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CD3832" w14:textId="2520C97F" w:rsidR="00E033B1" w:rsidRPr="0013416B" w:rsidRDefault="00E033B1" w:rsidP="00E033B1">
      <w:pPr>
        <w:pStyle w:val="CRCoverPage"/>
        <w:tabs>
          <w:tab w:val="right" w:pos="9639"/>
        </w:tabs>
        <w:spacing w:after="0"/>
        <w:rPr>
          <w:rFonts w:cs="Arial"/>
          <w:b/>
          <w:sz w:val="24"/>
        </w:rPr>
      </w:pPr>
      <w:bookmarkStart w:id="0" w:name="OLE_LINK3"/>
      <w:bookmarkStart w:id="1" w:name="OLE_LINK33"/>
      <w:bookmarkStart w:id="2" w:name="OLE_LINK34"/>
      <w:bookmarkStart w:id="3" w:name="OLE_LINK12"/>
      <w:bookmarkStart w:id="4" w:name="OLE_LINK13"/>
      <w:r w:rsidRPr="0013416B">
        <w:rPr>
          <w:rFonts w:cs="Arial"/>
          <w:b/>
          <w:sz w:val="24"/>
        </w:rPr>
        <w:t>3GPP TSG-RAN2 meeting#</w:t>
      </w:r>
      <w:r>
        <w:rPr>
          <w:rFonts w:cs="Arial"/>
          <w:b/>
          <w:sz w:val="24"/>
          <w:szCs w:val="22"/>
        </w:rPr>
        <w:t>105bis</w:t>
      </w:r>
      <w:r w:rsidRPr="0013416B">
        <w:rPr>
          <w:rFonts w:cs="Arial"/>
          <w:b/>
          <w:i/>
          <w:sz w:val="28"/>
        </w:rPr>
        <w:tab/>
      </w:r>
      <w:r>
        <w:rPr>
          <w:rFonts w:cs="Arial"/>
          <w:b/>
          <w:i/>
          <w:sz w:val="28"/>
        </w:rPr>
        <w:t xml:space="preserve">         </w:t>
      </w:r>
      <w:r w:rsidRPr="0013416B">
        <w:rPr>
          <w:rFonts w:cs="Arial"/>
          <w:b/>
          <w:i/>
          <w:sz w:val="28"/>
        </w:rPr>
        <w:t xml:space="preserve">     </w:t>
      </w:r>
      <w:r>
        <w:rPr>
          <w:rFonts w:cs="Arial"/>
          <w:b/>
          <w:i/>
          <w:sz w:val="28"/>
        </w:rPr>
        <w:t xml:space="preserve">    </w:t>
      </w:r>
      <w:r w:rsidRPr="0013416B">
        <w:rPr>
          <w:rFonts w:cs="Arial"/>
          <w:b/>
          <w:i/>
          <w:sz w:val="24"/>
        </w:rPr>
        <w:t>R2-</w:t>
      </w:r>
      <w:r w:rsidR="004E0F50">
        <w:rPr>
          <w:rFonts w:cs="Arial"/>
          <w:b/>
          <w:i/>
          <w:sz w:val="24"/>
        </w:rPr>
        <w:t>1903493</w:t>
      </w:r>
    </w:p>
    <w:p w14:paraId="6CF1AC08" w14:textId="77777777" w:rsidR="00E033B1" w:rsidRPr="001C7278" w:rsidRDefault="00E033B1" w:rsidP="00E033B1">
      <w:pPr>
        <w:tabs>
          <w:tab w:val="center" w:pos="4536"/>
          <w:tab w:val="right" w:pos="9072"/>
        </w:tabs>
        <w:rPr>
          <w:rFonts w:ascii="Arial" w:hAnsi="Arial"/>
          <w:b/>
          <w:sz w:val="24"/>
          <w:szCs w:val="20"/>
          <w:lang w:val="en-GB" w:eastAsia="en-US"/>
        </w:rPr>
      </w:pPr>
      <w:r w:rsidRPr="001C7278">
        <w:rPr>
          <w:rFonts w:ascii="Arial" w:hAnsi="Arial" w:hint="eastAsia"/>
          <w:b/>
          <w:sz w:val="24"/>
          <w:szCs w:val="20"/>
          <w:lang w:val="en-GB" w:eastAsia="en-US"/>
        </w:rPr>
        <w:t>X</w:t>
      </w:r>
      <w:r w:rsidRPr="001C7278">
        <w:rPr>
          <w:rFonts w:ascii="Arial" w:hAnsi="Arial"/>
          <w:b/>
          <w:sz w:val="24"/>
          <w:szCs w:val="20"/>
          <w:lang w:val="en-GB" w:eastAsia="en-US"/>
        </w:rPr>
        <w:t>i’</w:t>
      </w:r>
      <w:r w:rsidRPr="001C7278">
        <w:rPr>
          <w:rFonts w:ascii="Arial" w:hAnsi="Arial" w:hint="eastAsia"/>
          <w:b/>
          <w:sz w:val="24"/>
          <w:szCs w:val="20"/>
          <w:lang w:val="en-GB" w:eastAsia="en-US"/>
        </w:rPr>
        <w:t>an</w:t>
      </w:r>
      <w:r>
        <w:rPr>
          <w:rFonts w:ascii="Arial" w:hAnsi="Arial"/>
          <w:b/>
          <w:sz w:val="24"/>
          <w:szCs w:val="20"/>
          <w:lang w:val="en-GB" w:eastAsia="en-US"/>
        </w:rPr>
        <w:t>, China, 8</w:t>
      </w:r>
      <w:r w:rsidRPr="001C7278">
        <w:rPr>
          <w:rFonts w:ascii="Arial" w:hAnsi="Arial"/>
          <w:b/>
          <w:sz w:val="24"/>
          <w:szCs w:val="20"/>
          <w:vertAlign w:val="superscript"/>
          <w:lang w:val="en-GB" w:eastAsia="en-US"/>
        </w:rPr>
        <w:t>th</w:t>
      </w:r>
      <w:r>
        <w:rPr>
          <w:rFonts w:ascii="Arial" w:hAnsi="Arial"/>
          <w:b/>
          <w:sz w:val="24"/>
          <w:szCs w:val="20"/>
          <w:lang w:val="en-GB" w:eastAsia="en-US"/>
        </w:rPr>
        <w:t xml:space="preserve"> – 12</w:t>
      </w:r>
      <w:r w:rsidRPr="001C7278">
        <w:rPr>
          <w:rFonts w:ascii="Arial" w:hAnsi="Arial"/>
          <w:b/>
          <w:sz w:val="24"/>
          <w:szCs w:val="20"/>
          <w:vertAlign w:val="superscript"/>
          <w:lang w:val="en-GB" w:eastAsia="en-US"/>
        </w:rPr>
        <w:t>th</w:t>
      </w:r>
      <w:r>
        <w:rPr>
          <w:rFonts w:ascii="Arial" w:hAnsi="Arial"/>
          <w:b/>
          <w:sz w:val="24"/>
          <w:szCs w:val="20"/>
          <w:lang w:val="en-GB" w:eastAsia="en-US"/>
        </w:rPr>
        <w:t xml:space="preserve"> April 201</w:t>
      </w:r>
      <w:bookmarkEnd w:id="0"/>
      <w:r>
        <w:rPr>
          <w:rFonts w:ascii="Arial" w:hAnsi="Arial"/>
          <w:b/>
          <w:sz w:val="24"/>
          <w:szCs w:val="20"/>
          <w:lang w:val="en-GB" w:eastAsia="en-US"/>
        </w:rPr>
        <w:t>9</w:t>
      </w:r>
    </w:p>
    <w:p w14:paraId="0E618EE5" w14:textId="77777777" w:rsidR="00981207" w:rsidRDefault="00981207" w:rsidP="0013416B">
      <w:pPr>
        <w:pStyle w:val="af"/>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sidR="00E033B1" w:rsidRPr="003B4805">
        <w:rPr>
          <w:rFonts w:eastAsia="宋体"/>
          <w:sz w:val="24"/>
          <w:szCs w:val="22"/>
          <w:lang w:eastAsia="zh-CN"/>
        </w:rPr>
        <w:t>ZTE Corporation, Sanechips</w:t>
      </w:r>
    </w:p>
    <w:p w14:paraId="4FB38E87" w14:textId="511977C1" w:rsidR="00981207" w:rsidRDefault="00981207" w:rsidP="0013416B">
      <w:pPr>
        <w:pStyle w:val="af"/>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sidR="00CD10D7" w:rsidRPr="00CD10D7">
        <w:rPr>
          <w:rFonts w:eastAsia="宋体"/>
          <w:sz w:val="24"/>
          <w:szCs w:val="22"/>
          <w:lang w:eastAsia="zh-CN"/>
        </w:rPr>
        <w:t>Further discussion on options for MT EDT</w:t>
      </w:r>
    </w:p>
    <w:p w14:paraId="366FB8BF" w14:textId="77777777" w:rsidR="00981207" w:rsidRDefault="00981207" w:rsidP="0013416B">
      <w:pPr>
        <w:pStyle w:val="af"/>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sidR="0013416B" w:rsidRPr="0013416B">
        <w:rPr>
          <w:rFonts w:eastAsia="宋体"/>
          <w:sz w:val="24"/>
          <w:szCs w:val="22"/>
          <w:lang w:eastAsia="zh-CN"/>
        </w:rPr>
        <w:t>12.1.2</w:t>
      </w:r>
    </w:p>
    <w:p w14:paraId="770F39D8" w14:textId="77777777" w:rsidR="00981207" w:rsidRDefault="00981207" w:rsidP="0013416B">
      <w:pPr>
        <w:pStyle w:val="af"/>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14:paraId="1E2B1818" w14:textId="77777777" w:rsidR="00981207" w:rsidRPr="00981207" w:rsidRDefault="00981207" w:rsidP="0013416B">
      <w:pPr>
        <w:pBdr>
          <w:bottom w:val="single" w:sz="4" w:space="1" w:color="auto"/>
        </w:pBdr>
        <w:tabs>
          <w:tab w:val="left" w:pos="2552"/>
        </w:tabs>
        <w:spacing w:after="0" w:line="60" w:lineRule="exact"/>
        <w:rPr>
          <w:rFonts w:eastAsia="宋体"/>
          <w:sz w:val="24"/>
        </w:rPr>
      </w:pPr>
    </w:p>
    <w:p w14:paraId="764817AC" w14:textId="77777777" w:rsidR="00981207" w:rsidRDefault="00981207">
      <w:pPr>
        <w:pStyle w:val="1"/>
        <w:spacing w:before="120" w:after="120" w:line="360" w:lineRule="auto"/>
        <w:ind w:left="431" w:hanging="431"/>
        <w:rPr>
          <w:lang w:val="en-US"/>
        </w:rPr>
      </w:pPr>
      <w:r>
        <w:rPr>
          <w:lang w:val="en-US"/>
        </w:rPr>
        <w:t>Introduction</w:t>
      </w:r>
    </w:p>
    <w:p w14:paraId="46C12236" w14:textId="77777777" w:rsidR="00981207" w:rsidRDefault="009048FC" w:rsidP="00211EF7">
      <w:pPr>
        <w:pStyle w:val="CRCoverPage"/>
        <w:spacing w:beforeLines="50" w:before="120" w:afterLines="50" w:line="260" w:lineRule="exact"/>
        <w:rPr>
          <w:rFonts w:eastAsia="宋体"/>
          <w:lang w:val="en-US" w:eastAsia="zh-CN"/>
        </w:rPr>
      </w:pPr>
      <w:r>
        <w:rPr>
          <w:rFonts w:ascii="Times New Roman" w:hAnsi="Times New Roman" w:hint="eastAsia"/>
          <w:lang w:eastAsia="zh-CN"/>
        </w:rPr>
        <w:t>The WID of</w:t>
      </w:r>
      <w:r w:rsidRPr="00704273">
        <w:rPr>
          <w:rFonts w:ascii="Times New Roman" w:hAnsi="Times New Roman" w:hint="eastAsia"/>
          <w:lang w:eastAsia="zh-CN"/>
        </w:rPr>
        <w:t xml:space="preserve"> Rel-16 enhancements for NB-IoT </w:t>
      </w:r>
      <w:r w:rsidRPr="00704273">
        <w:rPr>
          <w:rFonts w:ascii="Times New Roman" w:hAnsi="Times New Roman"/>
          <w:lang w:eastAsia="zh-CN"/>
        </w:rPr>
        <w:t xml:space="preserve">and </w:t>
      </w:r>
      <w:r>
        <w:rPr>
          <w:rFonts w:ascii="Times New Roman" w:hAnsi="Times New Roman"/>
          <w:lang w:eastAsia="zh-CN"/>
        </w:rPr>
        <w:t>the</w:t>
      </w:r>
      <w:r>
        <w:rPr>
          <w:rFonts w:ascii="Times New Roman" w:hAnsi="Times New Roman" w:hint="eastAsia"/>
          <w:lang w:eastAsia="zh-CN"/>
        </w:rPr>
        <w:t xml:space="preserve"> WID of</w:t>
      </w:r>
      <w:r w:rsidRPr="00704273">
        <w:rPr>
          <w:rFonts w:ascii="Times New Roman" w:hAnsi="Times New Roman" w:hint="eastAsia"/>
          <w:lang w:eastAsia="zh-CN"/>
        </w:rPr>
        <w:t xml:space="preserve"> </w:t>
      </w:r>
      <w:r w:rsidRPr="00704273">
        <w:rPr>
          <w:rFonts w:ascii="Times New Roman" w:hAnsi="Times New Roman"/>
          <w:lang w:eastAsia="zh-CN"/>
        </w:rPr>
        <w:t>Rel-16 MTC enhancements for LTE</w:t>
      </w:r>
      <w:r>
        <w:rPr>
          <w:rFonts w:ascii="Times New Roman" w:hAnsi="Times New Roman" w:hint="eastAsia"/>
          <w:lang w:eastAsia="zh-CN"/>
        </w:rPr>
        <w:t xml:space="preserve"> </w:t>
      </w:r>
      <w:r>
        <w:rPr>
          <w:rFonts w:ascii="Times New Roman" w:hAnsi="Times New Roman"/>
          <w:lang w:eastAsia="zh-CN"/>
        </w:rPr>
        <w:t>were</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WIDs have been revised for several times and the lasted ones are approved in</w:t>
      </w:r>
      <w:r w:rsidRPr="001C7278">
        <w:rPr>
          <w:rFonts w:ascii="Times New Roman" w:hAnsi="Times New Roman" w:hint="eastAsia"/>
          <w:lang w:eastAsia="zh-CN"/>
        </w:rPr>
        <w:t xml:space="preserve"> </w:t>
      </w:r>
      <w:r>
        <w:rPr>
          <w:rFonts w:ascii="Times New Roman" w:hAnsi="Times New Roman" w:hint="eastAsia"/>
          <w:lang w:eastAsia="zh-CN"/>
        </w:rPr>
        <w:t>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r>
        <w:rPr>
          <w:rFonts w:ascii="Times New Roman" w:hAnsi="Times New Roman" w:hint="eastAsia"/>
          <w:vertAlign w:val="superscript"/>
          <w:lang w:eastAsia="zh-CN"/>
        </w:rPr>
        <w:t>]</w:t>
      </w:r>
      <w:r>
        <w:rPr>
          <w:rFonts w:ascii="Times New Roman" w:hAnsi="Times New Roman"/>
          <w:vertAlign w:val="superscript"/>
          <w:lang w:eastAsia="zh-CN"/>
        </w:rPr>
        <w:t>[2]</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both of these WIDs</w:t>
      </w:r>
      <w:r w:rsidR="00981207">
        <w:rPr>
          <w:rFonts w:ascii="Times New Roman" w:hAnsi="Times New Roman"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9"/>
      </w:tblGrid>
      <w:tr w:rsidR="00981207" w14:paraId="11F76964" w14:textId="77777777">
        <w:tc>
          <w:tcPr>
            <w:tcW w:w="9549" w:type="dxa"/>
          </w:tcPr>
          <w:p w14:paraId="7A4A4DDA" w14:textId="77777777" w:rsidR="00704273" w:rsidRPr="00704273" w:rsidRDefault="00704273" w:rsidP="00704273">
            <w:pPr>
              <w:spacing w:beforeLines="30" w:before="72" w:afterLines="30" w:after="72"/>
              <w:rPr>
                <w:b/>
                <w:bCs/>
                <w:i/>
                <w:sz w:val="20"/>
                <w:szCs w:val="20"/>
              </w:rPr>
            </w:pPr>
            <w:r w:rsidRPr="00704273">
              <w:rPr>
                <w:b/>
                <w:bCs/>
                <w:i/>
                <w:sz w:val="20"/>
                <w:szCs w:val="20"/>
              </w:rPr>
              <w:t>Improved DL transmission efficiency and/or UE power consumption:</w:t>
            </w:r>
          </w:p>
          <w:p w14:paraId="0F99950A" w14:textId="77777777" w:rsidR="00981207" w:rsidRPr="00704273" w:rsidRDefault="00704273" w:rsidP="00704273">
            <w:pPr>
              <w:numPr>
                <w:ilvl w:val="0"/>
                <w:numId w:val="2"/>
              </w:numPr>
              <w:overflowPunct w:val="0"/>
              <w:autoSpaceDE w:val="0"/>
              <w:autoSpaceDN w:val="0"/>
              <w:adjustRightInd w:val="0"/>
              <w:spacing w:beforeLines="30" w:before="72" w:afterLines="30" w:after="72" w:line="240" w:lineRule="auto"/>
              <w:textAlignment w:val="baseline"/>
              <w:rPr>
                <w:bCs/>
              </w:rPr>
            </w:pPr>
            <w:r w:rsidRPr="00704273">
              <w:rPr>
                <w:bCs/>
                <w:i/>
                <w:sz w:val="20"/>
                <w:szCs w:val="20"/>
              </w:rPr>
              <w:t>Specify support for mobile-terminated (MT) early data transmission (EDT) [RAN2, RAN3]</w:t>
            </w:r>
          </w:p>
        </w:tc>
      </w:tr>
    </w:tbl>
    <w:p w14:paraId="5B92E31D" w14:textId="77777777" w:rsidR="00981207" w:rsidRDefault="00B210E7" w:rsidP="00BF7068">
      <w:pPr>
        <w:spacing w:beforeLines="50" w:before="120" w:after="100"/>
        <w:rPr>
          <w:sz w:val="20"/>
          <w:szCs w:val="20"/>
          <w:lang w:val="en-GB"/>
        </w:rPr>
      </w:pPr>
      <w:r>
        <w:rPr>
          <w:sz w:val="20"/>
          <w:szCs w:val="20"/>
          <w:lang w:val="en-GB"/>
        </w:rPr>
        <w:t xml:space="preserve">In R15 EDT, the specification already supports </w:t>
      </w:r>
      <w:r w:rsidRPr="00B210E7">
        <w:rPr>
          <w:sz w:val="20"/>
          <w:szCs w:val="20"/>
          <w:lang w:val="en-GB"/>
        </w:rPr>
        <w:t>early DL data transmission in Msg4</w:t>
      </w:r>
      <w:r>
        <w:rPr>
          <w:sz w:val="20"/>
          <w:szCs w:val="20"/>
          <w:lang w:val="en-GB"/>
        </w:rPr>
        <w:t xml:space="preserve"> but the main use case is that EDT is triggered by UL data and then a followed DL data (maybe the application ACK for the UL data) is transmitted. </w:t>
      </w:r>
      <w:r w:rsidR="00704273" w:rsidRPr="00704273">
        <w:rPr>
          <w:sz w:val="20"/>
          <w:szCs w:val="20"/>
          <w:lang w:val="en-GB"/>
        </w:rPr>
        <w:t xml:space="preserve">In R15 EDT topic discussion, some contributions about </w:t>
      </w:r>
      <w:r w:rsidRPr="003471F9">
        <w:rPr>
          <w:rFonts w:eastAsia="宋体"/>
          <w:sz w:val="20"/>
          <w:szCs w:val="20"/>
          <w:lang w:val="en-GB"/>
        </w:rPr>
        <w:t xml:space="preserve">pure </w:t>
      </w:r>
      <w:r w:rsidR="00704273" w:rsidRPr="00704273">
        <w:rPr>
          <w:sz w:val="20"/>
          <w:szCs w:val="20"/>
          <w:lang w:val="en-GB"/>
        </w:rPr>
        <w:t xml:space="preserve">mobile-terminated (MT) early data transmission </w:t>
      </w:r>
      <w:r w:rsidR="003B5502">
        <w:rPr>
          <w:sz w:val="20"/>
          <w:szCs w:val="20"/>
          <w:lang w:val="en-GB"/>
        </w:rPr>
        <w:t>have been</w:t>
      </w:r>
      <w:r w:rsidR="00704273" w:rsidRPr="00704273">
        <w:rPr>
          <w:sz w:val="20"/>
          <w:szCs w:val="20"/>
          <w:lang w:val="en-GB"/>
        </w:rPr>
        <w:t xml:space="preserve"> submitted but RAN2 had not much discussion and also no agreements. </w:t>
      </w:r>
      <w:bookmarkEnd w:id="3"/>
      <w:bookmarkEnd w:id="4"/>
    </w:p>
    <w:p w14:paraId="2D1FBBCF" w14:textId="77777777" w:rsidR="00BF7068" w:rsidRDefault="00BF7068" w:rsidP="00BF7068">
      <w:pPr>
        <w:spacing w:beforeLines="50" w:before="120" w:after="100"/>
        <w:rPr>
          <w:sz w:val="20"/>
          <w:szCs w:val="20"/>
          <w:lang w:val="en-GB"/>
        </w:rPr>
      </w:pPr>
      <w:r>
        <w:rPr>
          <w:sz w:val="20"/>
          <w:szCs w:val="20"/>
          <w:lang w:val="en-GB"/>
        </w:rPr>
        <w:t>In RAN2 #103bis</w:t>
      </w:r>
      <w:r w:rsidR="002F2353">
        <w:rPr>
          <w:sz w:val="20"/>
          <w:szCs w:val="20"/>
          <w:lang w:val="en-GB"/>
        </w:rPr>
        <w:t>~#105</w:t>
      </w:r>
      <w:r>
        <w:rPr>
          <w:sz w:val="20"/>
          <w:szCs w:val="20"/>
          <w:lang w:val="en-GB"/>
        </w:rPr>
        <w:t xml:space="preserve"> meeting, based on the contributions</w:t>
      </w:r>
      <w:r w:rsidRPr="00675B6D">
        <w:rPr>
          <w:rFonts w:eastAsia="宋体"/>
          <w:sz w:val="20"/>
          <w:szCs w:val="20"/>
          <w:lang w:val="en-GB"/>
        </w:rPr>
        <w:t xml:space="preserve">, </w:t>
      </w:r>
      <w:r>
        <w:rPr>
          <w:sz w:val="20"/>
          <w:szCs w:val="20"/>
          <w:lang w:val="en-GB"/>
        </w:rPr>
        <w:t>the following agreements have been achieved: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675B6D" w:rsidRPr="00675B6D" w14:paraId="06D92236" w14:textId="77777777" w:rsidTr="00675B6D">
        <w:tc>
          <w:tcPr>
            <w:tcW w:w="9606" w:type="dxa"/>
            <w:shd w:val="clear" w:color="auto" w:fill="auto"/>
          </w:tcPr>
          <w:p w14:paraId="3574B9BC" w14:textId="77777777" w:rsidR="00B1614E" w:rsidRPr="00874B5A" w:rsidRDefault="00B1614E" w:rsidP="00CD10D7">
            <w:pPr>
              <w:spacing w:before="100" w:after="100"/>
              <w:rPr>
                <w:rFonts w:eastAsia="MS Mincho" w:cs="Arial"/>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103bis</w:t>
            </w:r>
            <w:r w:rsidRPr="00874B5A">
              <w:rPr>
                <w:rFonts w:eastAsia="MS Mincho" w:cs="Arial"/>
                <w:highlight w:val="green"/>
                <w:lang w:eastAsia="ja-JP"/>
              </w:rPr>
              <w:t xml:space="preserve"> agreements:</w:t>
            </w:r>
          </w:p>
          <w:p w14:paraId="5A062A5A" w14:textId="77777777" w:rsidR="00BF7068" w:rsidRPr="00675B6D" w:rsidRDefault="00BF7068" w:rsidP="00CD10D7">
            <w:pPr>
              <w:spacing w:before="100" w:after="100"/>
              <w:rPr>
                <w:i/>
                <w:sz w:val="20"/>
                <w:szCs w:val="20"/>
              </w:rPr>
            </w:pPr>
            <w:r w:rsidRPr="00675B6D">
              <w:rPr>
                <w:i/>
                <w:sz w:val="20"/>
                <w:szCs w:val="20"/>
              </w:rPr>
              <w:t>=&gt; RAN2 intends to support MT-initiated EDT for both CP and UP solutions.</w:t>
            </w:r>
          </w:p>
          <w:p w14:paraId="39939C5B" w14:textId="77777777" w:rsidR="00BF7068" w:rsidRDefault="00BF7068" w:rsidP="00CD10D7">
            <w:pPr>
              <w:spacing w:before="100" w:after="100"/>
              <w:rPr>
                <w:i/>
                <w:sz w:val="20"/>
                <w:szCs w:val="20"/>
              </w:rPr>
            </w:pPr>
            <w:r w:rsidRPr="00675B6D">
              <w:rPr>
                <w:i/>
                <w:sz w:val="20"/>
                <w:szCs w:val="20"/>
              </w:rPr>
              <w:t>=&gt; The intention to use MT-EDT is for user data, i.e. not for NAS signalling.</w:t>
            </w:r>
          </w:p>
          <w:p w14:paraId="75928DDC" w14:textId="77777777" w:rsidR="00B1614E" w:rsidRPr="00874B5A" w:rsidRDefault="00B1614E" w:rsidP="00CD10D7">
            <w:pPr>
              <w:spacing w:before="100" w:after="100"/>
              <w:rPr>
                <w:rFonts w:eastAsia="MS Mincho" w:cs="Arial"/>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104</w:t>
            </w:r>
            <w:r w:rsidRPr="00874B5A">
              <w:rPr>
                <w:rFonts w:eastAsia="MS Mincho" w:cs="Arial"/>
                <w:highlight w:val="green"/>
                <w:lang w:eastAsia="ja-JP"/>
              </w:rPr>
              <w:t xml:space="preserve"> agreements:</w:t>
            </w:r>
          </w:p>
          <w:p w14:paraId="1259389F" w14:textId="77777777" w:rsidR="00B1614E" w:rsidRPr="00675B6D" w:rsidRDefault="00B1614E" w:rsidP="00CD10D7">
            <w:pPr>
              <w:spacing w:before="100" w:after="100"/>
              <w:rPr>
                <w:i/>
                <w:sz w:val="20"/>
                <w:szCs w:val="20"/>
              </w:rPr>
            </w:pPr>
            <w:r w:rsidRPr="00675B6D">
              <w:rPr>
                <w:i/>
                <w:sz w:val="20"/>
                <w:szCs w:val="20"/>
              </w:rPr>
              <w:t xml:space="preserve">=&gt; </w:t>
            </w:r>
            <w:r w:rsidRPr="00B1614E">
              <w:rPr>
                <w:i/>
                <w:sz w:val="20"/>
                <w:szCs w:val="20"/>
              </w:rPr>
              <w:t>MT EDT are evaluated at least based on battery life, network resource efficiency, security, reliability and potential impact on core network</w:t>
            </w:r>
            <w:r w:rsidRPr="00675B6D">
              <w:rPr>
                <w:i/>
                <w:sz w:val="20"/>
                <w:szCs w:val="20"/>
              </w:rPr>
              <w:t>.</w:t>
            </w:r>
          </w:p>
          <w:p w14:paraId="03DDDD71" w14:textId="77777777" w:rsidR="00B1614E" w:rsidRDefault="00B1614E" w:rsidP="00CD10D7">
            <w:pPr>
              <w:spacing w:before="100" w:after="100"/>
              <w:rPr>
                <w:i/>
                <w:sz w:val="20"/>
                <w:szCs w:val="20"/>
              </w:rPr>
            </w:pPr>
            <w:r w:rsidRPr="00675B6D">
              <w:rPr>
                <w:i/>
                <w:sz w:val="20"/>
                <w:szCs w:val="20"/>
              </w:rPr>
              <w:t xml:space="preserve">=&gt; </w:t>
            </w:r>
            <w:r w:rsidRPr="00B1614E">
              <w:rPr>
                <w:i/>
                <w:sz w:val="20"/>
                <w:szCs w:val="20"/>
              </w:rPr>
              <w:t>MT-EDT is intended for DL data which can be transmitted in one transport block</w:t>
            </w:r>
          </w:p>
          <w:p w14:paraId="7184FBEF" w14:textId="77777777" w:rsidR="00B1614E" w:rsidRPr="00B1614E" w:rsidRDefault="00B1614E" w:rsidP="00CD10D7">
            <w:pPr>
              <w:spacing w:before="100" w:after="100"/>
              <w:rPr>
                <w:i/>
                <w:sz w:val="20"/>
                <w:szCs w:val="20"/>
              </w:rPr>
            </w:pPr>
            <w:r w:rsidRPr="00B1614E">
              <w:rPr>
                <w:i/>
                <w:sz w:val="20"/>
                <w:szCs w:val="20"/>
              </w:rPr>
              <w:t>=&gt; Use cases that require DL data transmission with or without UL data transmission as a response should be supported for MT-EDT</w:t>
            </w:r>
          </w:p>
          <w:p w14:paraId="4C09BB00" w14:textId="77777777" w:rsidR="00B1614E" w:rsidRDefault="00B1614E" w:rsidP="00CD10D7">
            <w:pPr>
              <w:spacing w:before="100" w:after="100"/>
              <w:rPr>
                <w:rFonts w:eastAsia="MS Mincho" w:cs="Arial"/>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105</w:t>
            </w:r>
            <w:r w:rsidRPr="00874B5A">
              <w:rPr>
                <w:rFonts w:eastAsia="MS Mincho" w:cs="Arial"/>
                <w:highlight w:val="green"/>
                <w:lang w:eastAsia="ja-JP"/>
              </w:rPr>
              <w:t xml:space="preserve"> agreements:</w:t>
            </w:r>
          </w:p>
          <w:p w14:paraId="2C57C984" w14:textId="77777777" w:rsidR="00B1614E" w:rsidRPr="00B1614E" w:rsidRDefault="00B1614E" w:rsidP="00CD10D7">
            <w:pPr>
              <w:spacing w:before="100" w:after="100"/>
              <w:rPr>
                <w:i/>
                <w:sz w:val="20"/>
                <w:szCs w:val="20"/>
              </w:rPr>
            </w:pPr>
            <w:r w:rsidRPr="00B1614E">
              <w:rPr>
                <w:i/>
                <w:sz w:val="20"/>
                <w:szCs w:val="20"/>
              </w:rPr>
              <w:t>=&gt; DL data in paging message is excluded (Opt A)</w:t>
            </w:r>
          </w:p>
          <w:p w14:paraId="3EDA909D" w14:textId="77777777" w:rsidR="00B1614E" w:rsidRPr="00B1614E" w:rsidRDefault="00B1614E" w:rsidP="00CD10D7">
            <w:pPr>
              <w:spacing w:before="100" w:after="100"/>
              <w:rPr>
                <w:i/>
                <w:sz w:val="20"/>
                <w:szCs w:val="20"/>
              </w:rPr>
            </w:pPr>
            <w:r w:rsidRPr="00B1614E">
              <w:rPr>
                <w:i/>
                <w:sz w:val="20"/>
                <w:szCs w:val="20"/>
              </w:rPr>
              <w:t>=&gt; RNTI in paging message to schedule the DL data is excluded (Opt B).</w:t>
            </w:r>
          </w:p>
          <w:p w14:paraId="61EAB1B2" w14:textId="77777777" w:rsidR="00B1614E" w:rsidRPr="00B1614E" w:rsidRDefault="00B1614E" w:rsidP="00CD10D7">
            <w:pPr>
              <w:spacing w:before="100" w:after="100"/>
              <w:rPr>
                <w:i/>
                <w:sz w:val="20"/>
                <w:szCs w:val="20"/>
              </w:rPr>
            </w:pPr>
            <w:r w:rsidRPr="00B1614E">
              <w:rPr>
                <w:i/>
                <w:sz w:val="20"/>
                <w:szCs w:val="20"/>
              </w:rPr>
              <w:t>=&gt; Working assumption: DL data scheduled, i.e. DL grant, in paging message is excluded (Opt C).</w:t>
            </w:r>
          </w:p>
          <w:p w14:paraId="0FD5598D" w14:textId="4DF787C1" w:rsidR="00B1614E" w:rsidRPr="00CD10D7" w:rsidRDefault="00B1614E" w:rsidP="00CD10D7">
            <w:pPr>
              <w:spacing w:before="100" w:after="100"/>
              <w:rPr>
                <w:i/>
                <w:sz w:val="20"/>
                <w:szCs w:val="20"/>
              </w:rPr>
            </w:pPr>
            <w:r w:rsidRPr="00B1614E">
              <w:rPr>
                <w:i/>
                <w:sz w:val="20"/>
                <w:szCs w:val="20"/>
              </w:rPr>
              <w:t>=&gt; Working assumption: DL data scheduled in paging occasion is excluded (Opt D).</w:t>
            </w:r>
          </w:p>
        </w:tc>
      </w:tr>
    </w:tbl>
    <w:p w14:paraId="530216A2" w14:textId="6A86191F" w:rsidR="00BF7068" w:rsidRDefault="00BF7068" w:rsidP="00704273">
      <w:pPr>
        <w:spacing w:beforeLines="50" w:before="120"/>
        <w:rPr>
          <w:sz w:val="20"/>
          <w:szCs w:val="20"/>
          <w:lang w:val="en-GB"/>
        </w:rPr>
      </w:pPr>
      <w:r w:rsidRPr="00704273">
        <w:rPr>
          <w:sz w:val="20"/>
          <w:szCs w:val="20"/>
          <w:lang w:val="en-GB"/>
        </w:rPr>
        <w:t xml:space="preserve">In this </w:t>
      </w:r>
      <w:r>
        <w:rPr>
          <w:sz w:val="20"/>
          <w:szCs w:val="20"/>
          <w:lang w:val="en-GB"/>
        </w:rPr>
        <w:t>paper</w:t>
      </w:r>
      <w:r w:rsidR="00740C9A">
        <w:rPr>
          <w:sz w:val="20"/>
          <w:szCs w:val="20"/>
          <w:lang w:val="en-GB"/>
        </w:rPr>
        <w:t xml:space="preserve">, </w:t>
      </w:r>
      <w:r w:rsidR="003B5502">
        <w:rPr>
          <w:sz w:val="20"/>
          <w:szCs w:val="20"/>
          <w:lang w:val="en-GB"/>
        </w:rPr>
        <w:t>based on the</w:t>
      </w:r>
      <w:r w:rsidR="007A3D78">
        <w:rPr>
          <w:sz w:val="20"/>
          <w:szCs w:val="20"/>
          <w:lang w:val="en-GB"/>
        </w:rPr>
        <w:t xml:space="preserve"> progress made from email discussion, we continue the discussion and try to find most suitable </w:t>
      </w:r>
      <w:r w:rsidR="00586EE4" w:rsidRPr="00586EE4">
        <w:rPr>
          <w:rFonts w:hint="eastAsia"/>
          <w:sz w:val="20"/>
          <w:szCs w:val="20"/>
          <w:lang w:val="en-GB"/>
        </w:rPr>
        <w:t>scheme</w:t>
      </w:r>
      <w:r w:rsidR="007A3D78">
        <w:rPr>
          <w:sz w:val="20"/>
          <w:szCs w:val="20"/>
          <w:lang w:val="en-GB"/>
        </w:rPr>
        <w:t>s for MT-EDT</w:t>
      </w:r>
      <w:r>
        <w:rPr>
          <w:sz w:val="20"/>
          <w:szCs w:val="20"/>
          <w:lang w:val="en-GB"/>
        </w:rPr>
        <w:t>.</w:t>
      </w:r>
    </w:p>
    <w:p w14:paraId="122B145B" w14:textId="77777777" w:rsidR="003471F9" w:rsidRPr="00675B6D" w:rsidRDefault="003471F9" w:rsidP="003471F9">
      <w:pPr>
        <w:spacing w:after="0" w:line="100" w:lineRule="exact"/>
        <w:rPr>
          <w:rFonts w:eastAsia="宋体"/>
          <w:sz w:val="20"/>
          <w:szCs w:val="20"/>
          <w:lang w:val="en-GB"/>
        </w:rPr>
      </w:pPr>
    </w:p>
    <w:p w14:paraId="19B88FD2" w14:textId="77777777" w:rsidR="00981207" w:rsidRDefault="00981207">
      <w:pPr>
        <w:pStyle w:val="1"/>
        <w:spacing w:before="120" w:after="120" w:line="360" w:lineRule="auto"/>
        <w:ind w:left="431" w:hanging="431"/>
        <w:rPr>
          <w:lang w:val="en-US"/>
        </w:rPr>
      </w:pPr>
      <w:r>
        <w:rPr>
          <w:rFonts w:hint="eastAsia"/>
          <w:lang w:val="en-US"/>
        </w:rPr>
        <w:lastRenderedPageBreak/>
        <w:t>Discussion</w:t>
      </w:r>
    </w:p>
    <w:p w14:paraId="082648D7" w14:textId="7595A0A6" w:rsidR="00567F43" w:rsidRPr="00567F43" w:rsidRDefault="00567F43" w:rsidP="00337381">
      <w:pPr>
        <w:pStyle w:val="2"/>
        <w:rPr>
          <w:rFonts w:eastAsiaTheme="minorEastAsia"/>
        </w:rPr>
      </w:pPr>
      <w:r>
        <w:rPr>
          <w:rFonts w:eastAsia="宋体"/>
          <w:b/>
          <w:u w:val="single"/>
        </w:rPr>
        <w:t>Background</w:t>
      </w:r>
    </w:p>
    <w:p w14:paraId="71A1813E" w14:textId="63BB1917" w:rsidR="004B5183" w:rsidRDefault="004B5183" w:rsidP="004B5183">
      <w:pPr>
        <w:rPr>
          <w:rFonts w:eastAsia="宋体"/>
          <w:sz w:val="20"/>
          <w:szCs w:val="20"/>
        </w:rPr>
      </w:pPr>
      <w:r>
        <w:rPr>
          <w:rFonts w:eastAsia="宋体" w:hint="eastAsia"/>
          <w:sz w:val="20"/>
          <w:szCs w:val="20"/>
        </w:rPr>
        <w:t>D</w:t>
      </w:r>
      <w:r>
        <w:rPr>
          <w:rFonts w:eastAsia="宋体"/>
          <w:sz w:val="20"/>
          <w:szCs w:val="20"/>
        </w:rPr>
        <w:t xml:space="preserve">uring the </w:t>
      </w:r>
      <w:r w:rsidR="007A3D78">
        <w:rPr>
          <w:rFonts w:eastAsia="宋体"/>
          <w:sz w:val="20"/>
          <w:szCs w:val="20"/>
        </w:rPr>
        <w:t xml:space="preserve">previous </w:t>
      </w:r>
      <w:r>
        <w:rPr>
          <w:rFonts w:eastAsia="宋体"/>
          <w:sz w:val="20"/>
          <w:szCs w:val="20"/>
        </w:rPr>
        <w:t xml:space="preserve">email discussion, we prefer the option of </w:t>
      </w:r>
      <w:r w:rsidRPr="004B5183">
        <w:rPr>
          <w:rFonts w:eastAsia="宋体"/>
          <w:sz w:val="20"/>
          <w:szCs w:val="20"/>
        </w:rPr>
        <w:t xml:space="preserve">DL data scheduled, i.e. DL grant, in paging message. But </w:t>
      </w:r>
      <w:r w:rsidR="00556189">
        <w:rPr>
          <w:rFonts w:eastAsia="宋体"/>
          <w:sz w:val="20"/>
          <w:szCs w:val="20"/>
        </w:rPr>
        <w:t>after the online discussion</w:t>
      </w:r>
      <w:r w:rsidRPr="004B5183">
        <w:rPr>
          <w:rFonts w:eastAsia="宋体"/>
          <w:sz w:val="20"/>
          <w:szCs w:val="20"/>
        </w:rPr>
        <w:t xml:space="preserve">, there has </w:t>
      </w:r>
      <w:r w:rsidR="00586EE4">
        <w:rPr>
          <w:rFonts w:eastAsia="宋体"/>
          <w:sz w:val="20"/>
          <w:szCs w:val="20"/>
        </w:rPr>
        <w:t xml:space="preserve">a </w:t>
      </w:r>
      <w:r w:rsidRPr="004B5183">
        <w:rPr>
          <w:rFonts w:eastAsia="宋体"/>
          <w:sz w:val="20"/>
          <w:szCs w:val="20"/>
        </w:rPr>
        <w:t xml:space="preserve">working consumption to exclude this option. </w:t>
      </w:r>
      <w:r>
        <w:rPr>
          <w:rFonts w:eastAsia="宋体"/>
          <w:sz w:val="20"/>
          <w:szCs w:val="20"/>
        </w:rPr>
        <w:t>One of the concerns for this option is that m</w:t>
      </w:r>
      <w:r w:rsidRPr="0031746F">
        <w:rPr>
          <w:rFonts w:eastAsia="宋体"/>
          <w:sz w:val="20"/>
          <w:szCs w:val="20"/>
        </w:rPr>
        <w:t xml:space="preserve">ultiple eNBs need to allocate DL resources in multiple cells </w:t>
      </w:r>
      <w:r>
        <w:rPr>
          <w:rFonts w:eastAsia="宋体"/>
          <w:sz w:val="20"/>
          <w:szCs w:val="20"/>
        </w:rPr>
        <w:t>for user data transmission</w:t>
      </w:r>
      <w:r w:rsidRPr="0031746F">
        <w:rPr>
          <w:rFonts w:eastAsia="宋体"/>
          <w:sz w:val="20"/>
          <w:szCs w:val="20"/>
        </w:rPr>
        <w:t xml:space="preserve"> if the UE is not known to be stationary/static</w:t>
      </w:r>
      <w:r>
        <w:rPr>
          <w:rFonts w:eastAsia="宋体"/>
          <w:sz w:val="20"/>
          <w:szCs w:val="20"/>
        </w:rPr>
        <w:t>.</w:t>
      </w:r>
      <w:r w:rsidRPr="004B5183">
        <w:rPr>
          <w:rFonts w:eastAsia="宋体"/>
          <w:sz w:val="20"/>
          <w:szCs w:val="20"/>
        </w:rPr>
        <w:t xml:space="preserve"> </w:t>
      </w:r>
      <w:r>
        <w:rPr>
          <w:rFonts w:eastAsia="宋体"/>
          <w:sz w:val="20"/>
          <w:szCs w:val="20"/>
        </w:rPr>
        <w:t>The other concern is that</w:t>
      </w:r>
      <w:r w:rsidR="00735680">
        <w:rPr>
          <w:rFonts w:eastAsia="宋体"/>
          <w:sz w:val="20"/>
          <w:szCs w:val="20"/>
        </w:rPr>
        <w:t xml:space="preserve"> </w:t>
      </w:r>
      <w:r w:rsidR="00735680">
        <w:rPr>
          <w:rFonts w:eastAsia="宋体" w:hint="eastAsia"/>
          <w:sz w:val="20"/>
          <w:szCs w:val="20"/>
        </w:rPr>
        <w:t>before</w:t>
      </w:r>
      <w:r w:rsidR="00735680">
        <w:rPr>
          <w:rFonts w:eastAsia="宋体"/>
          <w:sz w:val="20"/>
          <w:szCs w:val="20"/>
        </w:rPr>
        <w:t xml:space="preserve"> </w:t>
      </w:r>
      <w:r w:rsidR="00735680">
        <w:rPr>
          <w:rFonts w:eastAsia="宋体" w:hint="eastAsia"/>
          <w:sz w:val="20"/>
          <w:szCs w:val="20"/>
        </w:rPr>
        <w:t>DL</w:t>
      </w:r>
      <w:r w:rsidR="00735680">
        <w:rPr>
          <w:rFonts w:eastAsia="宋体"/>
          <w:sz w:val="20"/>
          <w:szCs w:val="20"/>
        </w:rPr>
        <w:t xml:space="preserve"> </w:t>
      </w:r>
      <w:r w:rsidR="00735680">
        <w:rPr>
          <w:rFonts w:eastAsia="宋体" w:hint="eastAsia"/>
          <w:sz w:val="20"/>
          <w:szCs w:val="20"/>
        </w:rPr>
        <w:t>data</w:t>
      </w:r>
      <w:r w:rsidR="00735680">
        <w:rPr>
          <w:rFonts w:eastAsia="宋体"/>
          <w:sz w:val="20"/>
          <w:szCs w:val="20"/>
        </w:rPr>
        <w:t xml:space="preserve"> </w:t>
      </w:r>
      <w:r w:rsidR="00735680">
        <w:rPr>
          <w:rFonts w:eastAsia="宋体" w:hint="eastAsia"/>
          <w:sz w:val="20"/>
          <w:szCs w:val="20"/>
        </w:rPr>
        <w:t>transmission</w:t>
      </w:r>
      <w:r w:rsidR="00735680">
        <w:rPr>
          <w:rFonts w:eastAsia="宋体"/>
          <w:sz w:val="20"/>
          <w:szCs w:val="20"/>
        </w:rPr>
        <w:t>,</w:t>
      </w:r>
      <w:r>
        <w:rPr>
          <w:rFonts w:eastAsia="宋体"/>
          <w:sz w:val="20"/>
          <w:szCs w:val="20"/>
        </w:rPr>
        <w:t xml:space="preserve"> </w:t>
      </w:r>
      <w:r w:rsidR="00735680">
        <w:rPr>
          <w:rFonts w:eastAsia="宋体" w:hint="eastAsia"/>
          <w:sz w:val="20"/>
          <w:szCs w:val="20"/>
        </w:rPr>
        <w:t>there</w:t>
      </w:r>
      <w:r w:rsidR="00735680">
        <w:rPr>
          <w:rFonts w:eastAsia="宋体"/>
          <w:sz w:val="20"/>
          <w:szCs w:val="20"/>
        </w:rPr>
        <w:t xml:space="preserve"> </w:t>
      </w:r>
      <w:r w:rsidR="00735680">
        <w:rPr>
          <w:rFonts w:eastAsia="宋体" w:hint="eastAsia"/>
          <w:sz w:val="20"/>
          <w:szCs w:val="20"/>
        </w:rPr>
        <w:t>has</w:t>
      </w:r>
      <w:r w:rsidR="00735680">
        <w:rPr>
          <w:rFonts w:eastAsia="宋体"/>
          <w:sz w:val="20"/>
          <w:szCs w:val="20"/>
        </w:rPr>
        <w:t xml:space="preserve"> no UL response </w:t>
      </w:r>
      <w:r w:rsidR="00735680" w:rsidRPr="009629B7">
        <w:rPr>
          <w:rFonts w:eastAsia="宋体"/>
          <w:sz w:val="20"/>
          <w:szCs w:val="20"/>
        </w:rPr>
        <w:t xml:space="preserve">to authenticate </w:t>
      </w:r>
      <w:r w:rsidR="00735680">
        <w:rPr>
          <w:rFonts w:eastAsia="宋体"/>
          <w:sz w:val="20"/>
          <w:szCs w:val="20"/>
        </w:rPr>
        <w:t xml:space="preserve">the </w:t>
      </w:r>
      <w:r w:rsidR="00735680" w:rsidRPr="009629B7">
        <w:rPr>
          <w:rFonts w:eastAsia="宋体"/>
          <w:sz w:val="20"/>
          <w:szCs w:val="20"/>
        </w:rPr>
        <w:t>UE</w:t>
      </w:r>
      <w:r w:rsidRPr="00435A9E">
        <w:rPr>
          <w:rFonts w:eastAsia="宋体"/>
          <w:sz w:val="20"/>
          <w:szCs w:val="20"/>
        </w:rPr>
        <w:t>.</w:t>
      </w:r>
      <w:r>
        <w:rPr>
          <w:rFonts w:eastAsia="宋体"/>
          <w:sz w:val="20"/>
          <w:szCs w:val="20"/>
        </w:rPr>
        <w:t xml:space="preserve"> </w:t>
      </w:r>
    </w:p>
    <w:p w14:paraId="4019FF0E" w14:textId="1BBE6EAF" w:rsidR="0058659C" w:rsidRDefault="004B5183" w:rsidP="0058659C">
      <w:pPr>
        <w:rPr>
          <w:rFonts w:eastAsia="宋体"/>
          <w:sz w:val="20"/>
          <w:szCs w:val="20"/>
        </w:rPr>
      </w:pPr>
      <w:r>
        <w:rPr>
          <w:rFonts w:eastAsia="宋体"/>
          <w:sz w:val="20"/>
          <w:szCs w:val="20"/>
        </w:rPr>
        <w:t xml:space="preserve">Among all the options except Msg4-based options, DL data after preamble has a little more preference. </w:t>
      </w:r>
      <w:r w:rsidR="0058659C">
        <w:rPr>
          <w:rFonts w:eastAsia="宋体"/>
          <w:sz w:val="20"/>
          <w:szCs w:val="20"/>
        </w:rPr>
        <w:t>As mentioned in [</w:t>
      </w:r>
      <w:r w:rsidR="00586EE4">
        <w:rPr>
          <w:rFonts w:eastAsia="宋体"/>
          <w:sz w:val="20"/>
          <w:szCs w:val="20"/>
        </w:rPr>
        <w:t>3] and [4</w:t>
      </w:r>
      <w:r w:rsidR="0058659C">
        <w:rPr>
          <w:rFonts w:eastAsia="宋体"/>
          <w:sz w:val="20"/>
          <w:szCs w:val="20"/>
        </w:rPr>
        <w:t>], the procedure for DL data after preamble is as following:</w:t>
      </w:r>
    </w:p>
    <w:p w14:paraId="4DE8BDA2" w14:textId="77777777" w:rsidR="00550928" w:rsidRDefault="00550928" w:rsidP="00266D56">
      <w:pPr>
        <w:jc w:val="center"/>
      </w:pPr>
      <w:r>
        <w:object w:dxaOrig="13020" w:dyaOrig="8085" w14:anchorId="04E39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pt;height:258.65pt" o:ole="">
            <v:imagedata r:id="rId8" o:title=""/>
          </v:shape>
          <o:OLEObject Type="Embed" ProgID="Mscgen.Chart" ShapeID="_x0000_i1025" DrawAspect="Content" ObjectID="_1615367857" r:id="rId9"/>
        </w:object>
      </w:r>
    </w:p>
    <w:p w14:paraId="74BFBC80" w14:textId="33E13B74" w:rsidR="00016065" w:rsidRDefault="00016065" w:rsidP="002F0374">
      <w:pPr>
        <w:jc w:val="center"/>
        <w:rPr>
          <w:sz w:val="20"/>
          <w:szCs w:val="20"/>
        </w:rPr>
      </w:pPr>
      <w:r w:rsidRPr="00016065">
        <w:rPr>
          <w:sz w:val="20"/>
          <w:szCs w:val="20"/>
        </w:rPr>
        <w:t>Figure 1: DL data after preamble transmission (copied from [</w:t>
      </w:r>
      <w:r w:rsidR="00735680">
        <w:rPr>
          <w:sz w:val="20"/>
          <w:szCs w:val="20"/>
        </w:rPr>
        <w:t>4</w:t>
      </w:r>
      <w:r w:rsidRPr="00016065">
        <w:rPr>
          <w:sz w:val="20"/>
          <w:szCs w:val="20"/>
        </w:rPr>
        <w:t>])</w:t>
      </w:r>
    </w:p>
    <w:p w14:paraId="6D5DE92C" w14:textId="3A136073" w:rsidR="00586EE4" w:rsidRPr="00016065" w:rsidRDefault="00586EE4" w:rsidP="00586EE4">
      <w:pPr>
        <w:rPr>
          <w:rFonts w:eastAsiaTheme="minorEastAsia"/>
          <w:b/>
          <w:sz w:val="20"/>
          <w:szCs w:val="20"/>
          <w:u w:val="single"/>
        </w:rPr>
      </w:pPr>
      <w:r>
        <w:rPr>
          <w:sz w:val="20"/>
          <w:szCs w:val="20"/>
        </w:rPr>
        <w:t>The main steps in the procedure are as following:</w:t>
      </w:r>
    </w:p>
    <w:p w14:paraId="37F7C93E" w14:textId="673F664C" w:rsidR="00E301F3" w:rsidRDefault="00E301F3" w:rsidP="00CE1208">
      <w:pPr>
        <w:pStyle w:val="aa"/>
        <w:numPr>
          <w:ilvl w:val="0"/>
          <w:numId w:val="35"/>
        </w:numPr>
        <w:spacing w:beforeLines="50" w:before="120" w:afterLines="50" w:after="120"/>
        <w:ind w:left="357" w:firstLineChars="0" w:hanging="357"/>
        <w:rPr>
          <w:rFonts w:eastAsia="宋体"/>
          <w:sz w:val="20"/>
          <w:szCs w:val="20"/>
        </w:rPr>
      </w:pPr>
      <w:r w:rsidRPr="00E301F3">
        <w:rPr>
          <w:rFonts w:eastAsia="宋体"/>
          <w:sz w:val="20"/>
          <w:szCs w:val="20"/>
        </w:rPr>
        <w:t xml:space="preserve">MME can indicate to all the eNBs in the paging area that MT-EDT is required for a certain UE. Paging record for the UE can indicate that MT-EDT is intended along with dedicated PRACH resource (preamble) and RNTI. </w:t>
      </w:r>
      <w:r w:rsidR="00331989">
        <w:rPr>
          <w:rFonts w:eastAsia="宋体"/>
          <w:sz w:val="20"/>
          <w:szCs w:val="20"/>
        </w:rPr>
        <w:t xml:space="preserve">                                 </w:t>
      </w:r>
    </w:p>
    <w:p w14:paraId="37F01030" w14:textId="77777777" w:rsidR="00E301F3" w:rsidRDefault="00E301F3" w:rsidP="00CE1208">
      <w:pPr>
        <w:pStyle w:val="aa"/>
        <w:numPr>
          <w:ilvl w:val="0"/>
          <w:numId w:val="35"/>
        </w:numPr>
        <w:spacing w:beforeLines="50" w:before="120" w:afterLines="50" w:after="120"/>
        <w:ind w:left="357" w:firstLineChars="0" w:hanging="357"/>
        <w:rPr>
          <w:rFonts w:eastAsia="宋体"/>
          <w:sz w:val="20"/>
          <w:szCs w:val="20"/>
        </w:rPr>
      </w:pPr>
      <w:r w:rsidRPr="00E301F3">
        <w:rPr>
          <w:rFonts w:eastAsia="宋体"/>
          <w:sz w:val="20"/>
          <w:szCs w:val="20"/>
        </w:rPr>
        <w:t>The UE after receiving the page uses the PRACH resource to transmit the dedicated preamble</w:t>
      </w:r>
      <w:r>
        <w:rPr>
          <w:rFonts w:eastAsia="宋体"/>
          <w:sz w:val="20"/>
          <w:szCs w:val="20"/>
        </w:rPr>
        <w:t xml:space="preserve">, which can be </w:t>
      </w:r>
      <w:r>
        <w:t>used to avoid preamble collision</w:t>
      </w:r>
      <w:r>
        <w:rPr>
          <w:rFonts w:eastAsia="宋体"/>
          <w:sz w:val="20"/>
          <w:szCs w:val="20"/>
        </w:rPr>
        <w:t>.</w:t>
      </w:r>
    </w:p>
    <w:p w14:paraId="0FA9D1EA" w14:textId="77777777" w:rsidR="00576D18" w:rsidRDefault="00E301F3" w:rsidP="00CE1208">
      <w:pPr>
        <w:pStyle w:val="aa"/>
        <w:numPr>
          <w:ilvl w:val="0"/>
          <w:numId w:val="35"/>
        </w:numPr>
        <w:spacing w:beforeLines="50" w:before="120" w:afterLines="50" w:after="120"/>
        <w:ind w:left="357" w:firstLineChars="0" w:hanging="357"/>
        <w:rPr>
          <w:rFonts w:eastAsia="宋体"/>
          <w:sz w:val="20"/>
          <w:szCs w:val="20"/>
        </w:rPr>
      </w:pPr>
      <w:r w:rsidRPr="00E301F3">
        <w:rPr>
          <w:rFonts w:eastAsia="宋体"/>
          <w:sz w:val="20"/>
          <w:szCs w:val="20"/>
        </w:rPr>
        <w:t xml:space="preserve">Only the eNB that receives the </w:t>
      </w:r>
      <w:r>
        <w:rPr>
          <w:rFonts w:eastAsia="宋体"/>
          <w:sz w:val="20"/>
          <w:szCs w:val="20"/>
        </w:rPr>
        <w:t xml:space="preserve">dedicated </w:t>
      </w:r>
      <w:r w:rsidRPr="00E301F3">
        <w:rPr>
          <w:rFonts w:eastAsia="宋体"/>
          <w:sz w:val="20"/>
          <w:szCs w:val="20"/>
        </w:rPr>
        <w:t>PRACH preamble needs to retrieve the NAS PDU from MME</w:t>
      </w:r>
      <w:r w:rsidR="00576D18">
        <w:rPr>
          <w:rFonts w:eastAsia="宋体"/>
          <w:sz w:val="20"/>
          <w:szCs w:val="20"/>
        </w:rPr>
        <w:t>.</w:t>
      </w:r>
    </w:p>
    <w:p w14:paraId="00E6B4A2" w14:textId="77777777" w:rsidR="00E301F3" w:rsidRDefault="00576D18" w:rsidP="00CE1208">
      <w:pPr>
        <w:pStyle w:val="aa"/>
        <w:numPr>
          <w:ilvl w:val="0"/>
          <w:numId w:val="35"/>
        </w:numPr>
        <w:spacing w:beforeLines="50" w:before="120" w:afterLines="50" w:after="120"/>
        <w:ind w:left="357" w:firstLineChars="0" w:hanging="357"/>
        <w:rPr>
          <w:rFonts w:eastAsia="宋体"/>
          <w:sz w:val="20"/>
          <w:szCs w:val="20"/>
        </w:rPr>
      </w:pPr>
      <w:r>
        <w:rPr>
          <w:rFonts w:eastAsia="宋体"/>
          <w:sz w:val="20"/>
          <w:szCs w:val="20"/>
        </w:rPr>
        <w:t>T</w:t>
      </w:r>
      <w:r w:rsidRPr="00E301F3">
        <w:rPr>
          <w:rFonts w:eastAsia="宋体"/>
          <w:sz w:val="20"/>
          <w:szCs w:val="20"/>
        </w:rPr>
        <w:t xml:space="preserve">he eNB </w:t>
      </w:r>
      <w:r>
        <w:rPr>
          <w:rFonts w:eastAsia="宋体"/>
          <w:sz w:val="20"/>
          <w:szCs w:val="20"/>
        </w:rPr>
        <w:t>r</w:t>
      </w:r>
      <w:r w:rsidR="00E301F3" w:rsidRPr="00E301F3">
        <w:rPr>
          <w:rFonts w:eastAsia="宋体"/>
          <w:sz w:val="20"/>
          <w:szCs w:val="20"/>
        </w:rPr>
        <w:t>espond</w:t>
      </w:r>
      <w:r>
        <w:rPr>
          <w:rFonts w:eastAsia="宋体"/>
          <w:sz w:val="20"/>
          <w:szCs w:val="20"/>
        </w:rPr>
        <w:t>s</w:t>
      </w:r>
      <w:r w:rsidR="00E301F3" w:rsidRPr="00E301F3">
        <w:rPr>
          <w:rFonts w:eastAsia="宋体"/>
          <w:sz w:val="20"/>
          <w:szCs w:val="20"/>
        </w:rPr>
        <w:t xml:space="preserve"> </w:t>
      </w:r>
      <w:r w:rsidR="00866485">
        <w:rPr>
          <w:rFonts w:eastAsia="宋体"/>
          <w:sz w:val="20"/>
          <w:szCs w:val="20"/>
        </w:rPr>
        <w:t xml:space="preserve">to the UE </w:t>
      </w:r>
      <w:r w:rsidR="00E301F3" w:rsidRPr="00E301F3">
        <w:rPr>
          <w:rFonts w:eastAsia="宋体"/>
          <w:sz w:val="20"/>
          <w:szCs w:val="20"/>
        </w:rPr>
        <w:t xml:space="preserve">with downlink </w:t>
      </w:r>
      <w:r w:rsidR="00E301F3">
        <w:rPr>
          <w:rFonts w:eastAsia="宋体"/>
          <w:sz w:val="20"/>
          <w:szCs w:val="20"/>
        </w:rPr>
        <w:t xml:space="preserve">data </w:t>
      </w:r>
      <w:r w:rsidR="00E301F3" w:rsidRPr="00E301F3">
        <w:rPr>
          <w:rFonts w:eastAsia="宋体"/>
          <w:sz w:val="20"/>
          <w:szCs w:val="20"/>
        </w:rPr>
        <w:t xml:space="preserve">transmission using the RNTI. </w:t>
      </w:r>
    </w:p>
    <w:p w14:paraId="49799BD0" w14:textId="77777777" w:rsidR="00020A0E" w:rsidRPr="00020A0E" w:rsidRDefault="00020A0E" w:rsidP="00020A0E">
      <w:pPr>
        <w:spacing w:beforeLines="50" w:before="120" w:afterLines="50" w:after="120"/>
        <w:rPr>
          <w:rFonts w:eastAsia="宋体"/>
          <w:sz w:val="20"/>
          <w:szCs w:val="20"/>
        </w:rPr>
      </w:pPr>
    </w:p>
    <w:p w14:paraId="13ED3622" w14:textId="435DF0B7" w:rsidR="00D9448A" w:rsidRPr="006F0EC3" w:rsidRDefault="006F0EC3" w:rsidP="00020A0E">
      <w:pPr>
        <w:pStyle w:val="2"/>
        <w:rPr>
          <w:rFonts w:eastAsia="宋体"/>
          <w:b/>
          <w:u w:val="single"/>
          <w:lang w:val="en-US"/>
        </w:rPr>
      </w:pPr>
      <w:r w:rsidRPr="006F0EC3">
        <w:rPr>
          <w:rFonts w:eastAsia="宋体" w:hint="eastAsia"/>
          <w:b/>
          <w:u w:val="single"/>
          <w:lang w:val="en-US"/>
        </w:rPr>
        <w:lastRenderedPageBreak/>
        <w:t>Discussion</w:t>
      </w:r>
      <w:r w:rsidRPr="006F0EC3">
        <w:rPr>
          <w:rFonts w:eastAsia="宋体"/>
          <w:b/>
          <w:u w:val="single"/>
          <w:lang w:val="en-US"/>
        </w:rPr>
        <w:t xml:space="preserve"> </w:t>
      </w:r>
      <w:r>
        <w:rPr>
          <w:rFonts w:eastAsia="宋体"/>
          <w:b/>
          <w:u w:val="single"/>
          <w:lang w:val="en-US"/>
        </w:rPr>
        <w:t>for</w:t>
      </w:r>
      <w:r w:rsidRPr="006F0EC3">
        <w:rPr>
          <w:rFonts w:eastAsia="宋体"/>
          <w:b/>
          <w:u w:val="single"/>
          <w:lang w:val="en-US"/>
        </w:rPr>
        <w:t xml:space="preserve"> </w:t>
      </w:r>
      <w:r w:rsidR="00D9448A" w:rsidRPr="006F0EC3">
        <w:rPr>
          <w:rFonts w:eastAsia="宋体"/>
          <w:b/>
          <w:u w:val="single"/>
          <w:lang w:val="en-US"/>
        </w:rPr>
        <w:t>DL data after preamble</w:t>
      </w:r>
    </w:p>
    <w:p w14:paraId="2DAC6E4A" w14:textId="5BECA08B" w:rsidR="00550928" w:rsidRPr="00D9448A" w:rsidRDefault="006F0EC3" w:rsidP="005B54F4">
      <w:pPr>
        <w:pStyle w:val="3"/>
        <w:numPr>
          <w:ilvl w:val="2"/>
          <w:numId w:val="1"/>
        </w:numPr>
        <w:spacing w:before="200" w:after="60" w:line="415" w:lineRule="auto"/>
        <w:ind w:left="0" w:firstLine="0"/>
        <w:rPr>
          <w:sz w:val="26"/>
          <w:szCs w:val="26"/>
        </w:rPr>
      </w:pPr>
      <w:r>
        <w:rPr>
          <w:sz w:val="26"/>
          <w:szCs w:val="26"/>
        </w:rPr>
        <w:t>P</w:t>
      </w:r>
      <w:r w:rsidR="00550928" w:rsidRPr="00D9448A">
        <w:rPr>
          <w:rFonts w:hint="eastAsia"/>
          <w:sz w:val="26"/>
          <w:szCs w:val="26"/>
        </w:rPr>
        <w:t>reamble</w:t>
      </w:r>
      <w:r w:rsidR="004D090D">
        <w:rPr>
          <w:sz w:val="26"/>
          <w:szCs w:val="26"/>
        </w:rPr>
        <w:t xml:space="preserve"> and RNTI in </w:t>
      </w:r>
      <w:r w:rsidR="008903DE">
        <w:rPr>
          <w:sz w:val="26"/>
          <w:szCs w:val="26"/>
        </w:rPr>
        <w:t>paging</w:t>
      </w:r>
    </w:p>
    <w:p w14:paraId="0A5C72BD" w14:textId="26204417" w:rsidR="006006A4" w:rsidRPr="006006A4" w:rsidRDefault="00644E56" w:rsidP="00266D56">
      <w:pPr>
        <w:rPr>
          <w:rFonts w:eastAsia="宋体"/>
          <w:sz w:val="20"/>
          <w:szCs w:val="20"/>
        </w:rPr>
      </w:pPr>
      <w:r>
        <w:rPr>
          <w:rFonts w:eastAsia="宋体"/>
          <w:sz w:val="20"/>
          <w:szCs w:val="20"/>
        </w:rPr>
        <w:t>During the previous discussion, companies think o</w:t>
      </w:r>
      <w:r w:rsidR="004B5183">
        <w:rPr>
          <w:rFonts w:eastAsia="宋体"/>
          <w:sz w:val="20"/>
          <w:szCs w:val="20"/>
        </w:rPr>
        <w:t>ne of t</w:t>
      </w:r>
      <w:r w:rsidR="006006A4" w:rsidRPr="006006A4">
        <w:rPr>
          <w:rFonts w:eastAsia="宋体"/>
          <w:sz w:val="20"/>
          <w:szCs w:val="20"/>
        </w:rPr>
        <w:t>he advantage</w:t>
      </w:r>
      <w:r w:rsidR="00264D73">
        <w:rPr>
          <w:rFonts w:eastAsia="宋体"/>
          <w:sz w:val="20"/>
          <w:szCs w:val="20"/>
        </w:rPr>
        <w:t>s</w:t>
      </w:r>
      <w:r w:rsidR="00331989">
        <w:rPr>
          <w:rFonts w:eastAsia="宋体"/>
          <w:sz w:val="20"/>
          <w:szCs w:val="20"/>
        </w:rPr>
        <w:t xml:space="preserve"> of</w:t>
      </w:r>
      <w:r w:rsidR="006006A4" w:rsidRPr="006006A4">
        <w:rPr>
          <w:rFonts w:eastAsia="宋体"/>
          <w:sz w:val="20"/>
          <w:szCs w:val="20"/>
        </w:rPr>
        <w:t xml:space="preserve"> DL data after preamble is more </w:t>
      </w:r>
      <w:r w:rsidR="006006A4" w:rsidRPr="00735680">
        <w:rPr>
          <w:rFonts w:eastAsia="宋体"/>
          <w:sz w:val="20"/>
          <w:szCs w:val="20"/>
        </w:rPr>
        <w:t>reliable</w:t>
      </w:r>
      <w:r w:rsidR="00586EE4" w:rsidRPr="00735680">
        <w:rPr>
          <w:rFonts w:eastAsia="宋体"/>
          <w:sz w:val="20"/>
          <w:szCs w:val="20"/>
        </w:rPr>
        <w:t xml:space="preserve"> and signaling efficient</w:t>
      </w:r>
      <w:r w:rsidR="00586EE4">
        <w:rPr>
          <w:rFonts w:eastAsia="宋体"/>
          <w:sz w:val="20"/>
          <w:szCs w:val="20"/>
        </w:rPr>
        <w:t xml:space="preserve"> </w:t>
      </w:r>
      <w:r w:rsidR="00264D73">
        <w:rPr>
          <w:rFonts w:eastAsia="宋体"/>
          <w:sz w:val="20"/>
          <w:szCs w:val="20"/>
        </w:rPr>
        <w:t xml:space="preserve">since </w:t>
      </w:r>
      <w:r w:rsidR="006006A4" w:rsidRPr="006006A4">
        <w:rPr>
          <w:rFonts w:eastAsia="宋体"/>
          <w:sz w:val="20"/>
          <w:szCs w:val="20"/>
        </w:rPr>
        <w:t xml:space="preserve">the DL data is transmitted after network receives the </w:t>
      </w:r>
      <w:r w:rsidR="00264D73">
        <w:rPr>
          <w:rFonts w:eastAsia="宋体"/>
          <w:sz w:val="20"/>
          <w:szCs w:val="20"/>
        </w:rPr>
        <w:t>response from the UE</w:t>
      </w:r>
      <w:r w:rsidR="006006A4" w:rsidRPr="006006A4">
        <w:rPr>
          <w:rFonts w:eastAsia="宋体"/>
          <w:sz w:val="20"/>
          <w:szCs w:val="20"/>
        </w:rPr>
        <w:t xml:space="preserve">. </w:t>
      </w:r>
      <w:r w:rsidR="00264D73">
        <w:rPr>
          <w:rFonts w:eastAsia="宋体"/>
          <w:sz w:val="20"/>
          <w:szCs w:val="20"/>
        </w:rPr>
        <w:t>That means o</w:t>
      </w:r>
      <w:r w:rsidR="00264D73" w:rsidRPr="00E301F3">
        <w:rPr>
          <w:rFonts w:eastAsia="宋体"/>
          <w:sz w:val="20"/>
          <w:szCs w:val="20"/>
        </w:rPr>
        <w:t>nly one eNB</w:t>
      </w:r>
      <w:r w:rsidR="00264D73">
        <w:rPr>
          <w:rFonts w:eastAsia="宋体"/>
          <w:sz w:val="20"/>
          <w:szCs w:val="20"/>
        </w:rPr>
        <w:t xml:space="preserve">, e.g., </w:t>
      </w:r>
      <w:r w:rsidR="00264D73" w:rsidRPr="00E301F3">
        <w:rPr>
          <w:rFonts w:eastAsia="宋体"/>
          <w:sz w:val="20"/>
          <w:szCs w:val="20"/>
        </w:rPr>
        <w:t>the eN</w:t>
      </w:r>
      <w:r w:rsidR="00264D73">
        <w:rPr>
          <w:rFonts w:eastAsia="宋体"/>
          <w:sz w:val="20"/>
          <w:szCs w:val="20"/>
        </w:rPr>
        <w:t>B</w:t>
      </w:r>
      <w:r w:rsidR="00264D73" w:rsidRPr="00E301F3">
        <w:rPr>
          <w:rFonts w:eastAsia="宋体"/>
          <w:sz w:val="20"/>
          <w:szCs w:val="20"/>
        </w:rPr>
        <w:t xml:space="preserve"> that receives the </w:t>
      </w:r>
      <w:r w:rsidR="00264D73">
        <w:rPr>
          <w:rFonts w:eastAsia="宋体"/>
          <w:sz w:val="20"/>
          <w:szCs w:val="20"/>
        </w:rPr>
        <w:t xml:space="preserve">dedicated </w:t>
      </w:r>
      <w:r w:rsidR="00264D73" w:rsidRPr="00E301F3">
        <w:rPr>
          <w:rFonts w:eastAsia="宋体"/>
          <w:sz w:val="20"/>
          <w:szCs w:val="20"/>
        </w:rPr>
        <w:t>PRACH preamble</w:t>
      </w:r>
      <w:r w:rsidR="00264D73">
        <w:rPr>
          <w:rFonts w:eastAsia="宋体"/>
          <w:sz w:val="20"/>
          <w:szCs w:val="20"/>
        </w:rPr>
        <w:t xml:space="preserve"> </w:t>
      </w:r>
      <w:r w:rsidR="00264D73" w:rsidRPr="00E301F3">
        <w:rPr>
          <w:rFonts w:eastAsia="宋体"/>
          <w:sz w:val="20"/>
          <w:szCs w:val="20"/>
        </w:rPr>
        <w:t>will need</w:t>
      </w:r>
      <w:r w:rsidR="00264D73">
        <w:rPr>
          <w:rFonts w:eastAsia="宋体"/>
          <w:sz w:val="20"/>
          <w:szCs w:val="20"/>
        </w:rPr>
        <w:t xml:space="preserve"> to </w:t>
      </w:r>
      <w:r w:rsidR="00264D73" w:rsidRPr="00482B56">
        <w:rPr>
          <w:rFonts w:eastAsia="宋体"/>
          <w:sz w:val="20"/>
          <w:szCs w:val="20"/>
        </w:rPr>
        <w:t xml:space="preserve">allocate </w:t>
      </w:r>
      <w:r w:rsidR="00264D73" w:rsidRPr="00E301F3">
        <w:rPr>
          <w:rFonts w:eastAsia="宋体"/>
          <w:sz w:val="20"/>
          <w:szCs w:val="20"/>
        </w:rPr>
        <w:t>downlink PDSCH resources for the actual payload</w:t>
      </w:r>
      <w:r w:rsidR="00264D73" w:rsidRPr="00482B56">
        <w:rPr>
          <w:rFonts w:eastAsia="宋体"/>
          <w:sz w:val="20"/>
          <w:szCs w:val="20"/>
        </w:rPr>
        <w:t xml:space="preserve"> only in the cell the UE is camping on</w:t>
      </w:r>
      <w:r w:rsidR="00264D73">
        <w:rPr>
          <w:rFonts w:eastAsia="宋体"/>
          <w:sz w:val="20"/>
          <w:szCs w:val="20"/>
        </w:rPr>
        <w:t xml:space="preserve">. </w:t>
      </w:r>
      <w:r w:rsidR="00083CD2">
        <w:rPr>
          <w:rFonts w:eastAsia="宋体"/>
          <w:sz w:val="20"/>
          <w:szCs w:val="20"/>
        </w:rPr>
        <w:t>But e</w:t>
      </w:r>
      <w:r w:rsidR="00264D73">
        <w:rPr>
          <w:rFonts w:eastAsia="宋体"/>
          <w:sz w:val="20"/>
          <w:szCs w:val="20"/>
        </w:rPr>
        <w:t xml:space="preserve">ven this is the case, </w:t>
      </w:r>
      <w:r w:rsidR="00264D73" w:rsidRPr="003C0372">
        <w:rPr>
          <w:rFonts w:eastAsia="宋体"/>
          <w:sz w:val="20"/>
          <w:szCs w:val="20"/>
        </w:rPr>
        <w:t xml:space="preserve">the CFRA preamble resources </w:t>
      </w:r>
      <w:r w:rsidR="00264D73">
        <w:rPr>
          <w:rFonts w:eastAsia="宋体"/>
          <w:sz w:val="20"/>
          <w:szCs w:val="20"/>
        </w:rPr>
        <w:t xml:space="preserve">and </w:t>
      </w:r>
      <w:r w:rsidR="00264D73" w:rsidRPr="003C0372">
        <w:rPr>
          <w:rFonts w:eastAsia="宋体"/>
          <w:sz w:val="20"/>
          <w:szCs w:val="20"/>
        </w:rPr>
        <w:t>RNTI waste issues still exist as</w:t>
      </w:r>
      <w:r w:rsidR="00264D73">
        <w:rPr>
          <w:rFonts w:eastAsia="宋体"/>
          <w:sz w:val="20"/>
          <w:szCs w:val="20"/>
        </w:rPr>
        <w:t xml:space="preserve"> dedicated </w:t>
      </w:r>
      <w:r w:rsidR="00264D73" w:rsidRPr="00E301F3">
        <w:rPr>
          <w:rFonts w:eastAsia="宋体"/>
          <w:sz w:val="20"/>
          <w:szCs w:val="20"/>
        </w:rPr>
        <w:t xml:space="preserve">PRACH preamble and RNTI would </w:t>
      </w:r>
      <w:r w:rsidR="00264D73">
        <w:rPr>
          <w:rFonts w:eastAsia="宋体"/>
          <w:sz w:val="20"/>
          <w:szCs w:val="20"/>
        </w:rPr>
        <w:t xml:space="preserve">still </w:t>
      </w:r>
      <w:r w:rsidR="00264D73" w:rsidRPr="00E301F3">
        <w:rPr>
          <w:rFonts w:eastAsia="宋体"/>
          <w:sz w:val="20"/>
          <w:szCs w:val="20"/>
        </w:rPr>
        <w:t>be reserved</w:t>
      </w:r>
      <w:r w:rsidR="00264D73">
        <w:rPr>
          <w:rFonts w:eastAsia="宋体"/>
          <w:sz w:val="20"/>
          <w:szCs w:val="20"/>
        </w:rPr>
        <w:t xml:space="preserve"> </w:t>
      </w:r>
      <w:r w:rsidR="00264D73" w:rsidRPr="00E301F3">
        <w:rPr>
          <w:rFonts w:eastAsia="宋体"/>
          <w:sz w:val="20"/>
          <w:szCs w:val="20"/>
        </w:rPr>
        <w:t>in</w:t>
      </w:r>
      <w:r w:rsidR="00264D73">
        <w:rPr>
          <w:rFonts w:eastAsia="宋体"/>
          <w:sz w:val="20"/>
          <w:szCs w:val="20"/>
        </w:rPr>
        <w:t xml:space="preserve"> all the eNBs in</w:t>
      </w:r>
      <w:r w:rsidR="00264D73" w:rsidRPr="00E301F3">
        <w:rPr>
          <w:rFonts w:eastAsia="宋体"/>
          <w:sz w:val="20"/>
          <w:szCs w:val="20"/>
        </w:rPr>
        <w:t xml:space="preserve"> the paging area</w:t>
      </w:r>
      <w:r w:rsidR="00264D73">
        <w:rPr>
          <w:rFonts w:eastAsia="宋体"/>
          <w:sz w:val="20"/>
          <w:szCs w:val="20"/>
        </w:rPr>
        <w:t>.</w:t>
      </w:r>
    </w:p>
    <w:p w14:paraId="3910C70A" w14:textId="7CF52ACC" w:rsidR="00FB296A" w:rsidRDefault="003C0372" w:rsidP="00266D56">
      <w:pPr>
        <w:rPr>
          <w:rFonts w:eastAsia="宋体"/>
          <w:b/>
          <w:sz w:val="20"/>
          <w:szCs w:val="20"/>
        </w:rPr>
      </w:pPr>
      <w:r w:rsidRPr="00FB296A">
        <w:rPr>
          <w:rFonts w:eastAsiaTheme="minorEastAsia" w:cs="Arial"/>
          <w:b/>
          <w:sz w:val="20"/>
          <w:szCs w:val="20"/>
        </w:rPr>
        <w:t xml:space="preserve">Observation </w:t>
      </w:r>
      <w:r w:rsidR="00F31EAA">
        <w:rPr>
          <w:rFonts w:eastAsiaTheme="minorEastAsia" w:cs="Arial"/>
          <w:b/>
          <w:sz w:val="20"/>
          <w:szCs w:val="20"/>
        </w:rPr>
        <w:t>1</w:t>
      </w:r>
      <w:r w:rsidRPr="00FB296A">
        <w:rPr>
          <w:rFonts w:eastAsiaTheme="minorEastAsia" w:cs="Arial"/>
          <w:b/>
          <w:sz w:val="20"/>
          <w:szCs w:val="20"/>
        </w:rPr>
        <w:t xml:space="preserve">: For </w:t>
      </w:r>
      <w:r w:rsidRPr="00FB296A">
        <w:rPr>
          <w:rFonts w:eastAsiaTheme="minorEastAsia" w:cs="Arial" w:hint="eastAsia"/>
          <w:b/>
          <w:sz w:val="20"/>
          <w:szCs w:val="20"/>
        </w:rPr>
        <w:t>the</w:t>
      </w:r>
      <w:r w:rsidRPr="00FB296A">
        <w:rPr>
          <w:rFonts w:eastAsiaTheme="minorEastAsia" w:cs="Arial"/>
          <w:b/>
          <w:sz w:val="20"/>
          <w:szCs w:val="20"/>
        </w:rPr>
        <w:t xml:space="preserve"> </w:t>
      </w:r>
      <w:r w:rsidRPr="00FB296A">
        <w:rPr>
          <w:rFonts w:eastAsia="宋体" w:hint="eastAsia"/>
          <w:b/>
          <w:sz w:val="20"/>
          <w:szCs w:val="20"/>
        </w:rPr>
        <w:t>option</w:t>
      </w:r>
      <w:r w:rsidRPr="00FB296A">
        <w:rPr>
          <w:rFonts w:eastAsia="宋体"/>
          <w:b/>
          <w:sz w:val="20"/>
          <w:szCs w:val="20"/>
        </w:rPr>
        <w:t xml:space="preserve"> </w:t>
      </w:r>
      <w:r w:rsidRPr="00FB296A">
        <w:rPr>
          <w:rFonts w:eastAsia="宋体" w:hint="eastAsia"/>
          <w:b/>
          <w:sz w:val="20"/>
          <w:szCs w:val="20"/>
        </w:rPr>
        <w:t>of</w:t>
      </w:r>
      <w:r w:rsidRPr="00FB296A">
        <w:rPr>
          <w:rFonts w:eastAsia="宋体"/>
          <w:b/>
          <w:sz w:val="20"/>
          <w:szCs w:val="20"/>
        </w:rPr>
        <w:t xml:space="preserve"> </w:t>
      </w:r>
      <w:r w:rsidRPr="00FB296A">
        <w:rPr>
          <w:rFonts w:eastAsia="宋体" w:hint="eastAsia"/>
          <w:b/>
          <w:sz w:val="20"/>
          <w:szCs w:val="20"/>
        </w:rPr>
        <w:t>DL</w:t>
      </w:r>
      <w:r w:rsidRPr="00FB296A">
        <w:rPr>
          <w:rFonts w:eastAsia="宋体"/>
          <w:b/>
          <w:sz w:val="20"/>
          <w:szCs w:val="20"/>
        </w:rPr>
        <w:t xml:space="preserve"> </w:t>
      </w:r>
      <w:r w:rsidRPr="00FB296A">
        <w:rPr>
          <w:rFonts w:eastAsia="宋体" w:hint="eastAsia"/>
          <w:b/>
          <w:sz w:val="20"/>
          <w:szCs w:val="20"/>
        </w:rPr>
        <w:t>data</w:t>
      </w:r>
      <w:r w:rsidRPr="00FB296A">
        <w:rPr>
          <w:rFonts w:eastAsia="宋体"/>
          <w:b/>
          <w:sz w:val="20"/>
          <w:szCs w:val="20"/>
        </w:rPr>
        <w:t xml:space="preserve"> </w:t>
      </w:r>
      <w:r w:rsidRPr="00FB296A">
        <w:rPr>
          <w:rFonts w:eastAsia="宋体" w:hint="eastAsia"/>
          <w:b/>
          <w:sz w:val="20"/>
          <w:szCs w:val="20"/>
        </w:rPr>
        <w:t>after</w:t>
      </w:r>
      <w:r w:rsidRPr="00FB296A">
        <w:rPr>
          <w:rFonts w:eastAsia="宋体"/>
          <w:b/>
          <w:sz w:val="20"/>
          <w:szCs w:val="20"/>
        </w:rPr>
        <w:t xml:space="preserve"> </w:t>
      </w:r>
      <w:r w:rsidRPr="00FB296A">
        <w:rPr>
          <w:rFonts w:eastAsia="宋体" w:hint="eastAsia"/>
          <w:b/>
          <w:sz w:val="20"/>
          <w:szCs w:val="20"/>
        </w:rPr>
        <w:t>preamble</w:t>
      </w:r>
      <w:r w:rsidRPr="00FB296A">
        <w:rPr>
          <w:rFonts w:eastAsia="宋体"/>
          <w:b/>
          <w:sz w:val="20"/>
          <w:szCs w:val="20"/>
        </w:rPr>
        <w:t>,</w:t>
      </w:r>
      <w:r w:rsidRPr="00FB296A">
        <w:rPr>
          <w:rFonts w:eastAsiaTheme="minorEastAsia" w:cs="Arial"/>
          <w:b/>
          <w:sz w:val="20"/>
          <w:szCs w:val="20"/>
        </w:rPr>
        <w:t xml:space="preserve"> </w:t>
      </w:r>
      <w:r w:rsidRPr="00FB296A">
        <w:rPr>
          <w:rFonts w:eastAsia="宋体"/>
          <w:b/>
          <w:sz w:val="20"/>
          <w:szCs w:val="20"/>
        </w:rPr>
        <w:t xml:space="preserve">dedicated PRACH preamble and RNTI would still be reserved in all the eNBs in the paging area, which would </w:t>
      </w:r>
      <w:r w:rsidR="001E4386">
        <w:rPr>
          <w:rFonts w:eastAsia="宋体"/>
          <w:b/>
          <w:sz w:val="20"/>
          <w:szCs w:val="20"/>
        </w:rPr>
        <w:t>cause</w:t>
      </w:r>
      <w:r w:rsidR="002A0DAA">
        <w:rPr>
          <w:rFonts w:eastAsia="宋体"/>
          <w:b/>
          <w:sz w:val="20"/>
          <w:szCs w:val="20"/>
        </w:rPr>
        <w:t xml:space="preserve"> waste of dedicated</w:t>
      </w:r>
      <w:r w:rsidRPr="00FB296A">
        <w:rPr>
          <w:rFonts w:eastAsia="宋体"/>
          <w:b/>
          <w:sz w:val="20"/>
          <w:szCs w:val="20"/>
        </w:rPr>
        <w:t xml:space="preserve"> preamble and RNTI </w:t>
      </w:r>
      <w:r w:rsidR="002A0DAA" w:rsidRPr="00FB296A">
        <w:rPr>
          <w:rFonts w:eastAsia="宋体"/>
          <w:b/>
          <w:sz w:val="20"/>
          <w:szCs w:val="20"/>
        </w:rPr>
        <w:t>resources</w:t>
      </w:r>
      <w:r w:rsidRPr="00FB296A">
        <w:rPr>
          <w:rFonts w:eastAsia="宋体"/>
          <w:b/>
          <w:sz w:val="20"/>
          <w:szCs w:val="20"/>
        </w:rPr>
        <w:t>.</w:t>
      </w:r>
      <w:r w:rsidR="00FB296A">
        <w:rPr>
          <w:rFonts w:eastAsia="宋体"/>
          <w:b/>
          <w:sz w:val="20"/>
          <w:szCs w:val="20"/>
        </w:rPr>
        <w:t xml:space="preserve"> </w:t>
      </w:r>
    </w:p>
    <w:p w14:paraId="62C7D9C0" w14:textId="79CA848E" w:rsidR="008E0726" w:rsidRPr="008B57F6" w:rsidRDefault="002A0DAA" w:rsidP="002A0DAA">
      <w:pPr>
        <w:rPr>
          <w:sz w:val="20"/>
          <w:szCs w:val="20"/>
        </w:rPr>
      </w:pPr>
      <w:r w:rsidRPr="008B57F6">
        <w:rPr>
          <w:rFonts w:eastAsia="宋体"/>
          <w:sz w:val="20"/>
          <w:szCs w:val="20"/>
        </w:rPr>
        <w:t>In [3] and in [</w:t>
      </w:r>
      <w:r w:rsidR="00735680">
        <w:rPr>
          <w:rFonts w:eastAsia="宋体"/>
          <w:sz w:val="20"/>
          <w:szCs w:val="20"/>
        </w:rPr>
        <w:t>6</w:t>
      </w:r>
      <w:r w:rsidRPr="008B57F6">
        <w:rPr>
          <w:rFonts w:eastAsia="宋体"/>
          <w:sz w:val="20"/>
          <w:szCs w:val="20"/>
        </w:rPr>
        <w:t xml:space="preserve">], companies have </w:t>
      </w:r>
      <w:r w:rsidR="00E51BFC" w:rsidRPr="008B57F6">
        <w:rPr>
          <w:rFonts w:eastAsia="宋体"/>
          <w:sz w:val="20"/>
          <w:szCs w:val="20"/>
        </w:rPr>
        <w:t xml:space="preserve">another concern that </w:t>
      </w:r>
      <w:r w:rsidR="00B23252" w:rsidRPr="008B57F6">
        <w:rPr>
          <w:rFonts w:eastAsia="宋体" w:hint="eastAsia"/>
          <w:sz w:val="20"/>
          <w:szCs w:val="20"/>
        </w:rPr>
        <w:t>DL</w:t>
      </w:r>
      <w:r w:rsidR="00B23252" w:rsidRPr="008B57F6">
        <w:rPr>
          <w:rFonts w:eastAsia="宋体"/>
          <w:sz w:val="20"/>
          <w:szCs w:val="20"/>
        </w:rPr>
        <w:t xml:space="preserve"> </w:t>
      </w:r>
      <w:r w:rsidR="00B23252" w:rsidRPr="008B57F6">
        <w:rPr>
          <w:rFonts w:eastAsia="宋体" w:hint="eastAsia"/>
          <w:sz w:val="20"/>
          <w:szCs w:val="20"/>
        </w:rPr>
        <w:t>data</w:t>
      </w:r>
      <w:r w:rsidR="00B23252" w:rsidRPr="008B57F6">
        <w:rPr>
          <w:rFonts w:eastAsia="宋体"/>
          <w:sz w:val="20"/>
          <w:szCs w:val="20"/>
        </w:rPr>
        <w:t xml:space="preserve"> </w:t>
      </w:r>
      <w:r w:rsidR="00B23252" w:rsidRPr="008B57F6">
        <w:rPr>
          <w:rFonts w:eastAsia="宋体" w:hint="eastAsia"/>
          <w:sz w:val="20"/>
          <w:szCs w:val="20"/>
        </w:rPr>
        <w:t>after</w:t>
      </w:r>
      <w:r w:rsidR="00B23252" w:rsidRPr="008B57F6">
        <w:rPr>
          <w:rFonts w:eastAsia="宋体"/>
          <w:sz w:val="20"/>
          <w:szCs w:val="20"/>
        </w:rPr>
        <w:t xml:space="preserve"> </w:t>
      </w:r>
      <w:r w:rsidR="00B23252" w:rsidRPr="008B57F6">
        <w:rPr>
          <w:rFonts w:eastAsia="宋体" w:hint="eastAsia"/>
          <w:sz w:val="20"/>
          <w:szCs w:val="20"/>
        </w:rPr>
        <w:t>preamble</w:t>
      </w:r>
      <w:r w:rsidRPr="008B57F6">
        <w:rPr>
          <w:rFonts w:eastAsia="宋体"/>
          <w:sz w:val="20"/>
          <w:szCs w:val="20"/>
        </w:rPr>
        <w:t xml:space="preserve"> option would</w:t>
      </w:r>
      <w:r w:rsidR="00735680">
        <w:rPr>
          <w:rFonts w:eastAsia="宋体"/>
          <w:sz w:val="20"/>
          <w:szCs w:val="20"/>
        </w:rPr>
        <w:t xml:space="preserve"> also</w:t>
      </w:r>
      <w:r w:rsidRPr="008B57F6">
        <w:rPr>
          <w:rFonts w:eastAsia="宋体"/>
          <w:sz w:val="20"/>
          <w:szCs w:val="20"/>
        </w:rPr>
        <w:t xml:space="preserve"> cause unnecessary power consumption </w:t>
      </w:r>
      <w:r w:rsidR="00B23252" w:rsidRPr="008B57F6">
        <w:rPr>
          <w:rFonts w:eastAsia="宋体"/>
          <w:sz w:val="20"/>
          <w:szCs w:val="20"/>
        </w:rPr>
        <w:t xml:space="preserve">in other UEs </w:t>
      </w:r>
      <w:r w:rsidRPr="008B57F6">
        <w:rPr>
          <w:rFonts w:eastAsia="宋体"/>
          <w:sz w:val="20"/>
          <w:szCs w:val="20"/>
        </w:rPr>
        <w:t xml:space="preserve">as all the UE listening to the paging occasion </w:t>
      </w:r>
      <w:r w:rsidR="00E51BFC" w:rsidRPr="008B57F6">
        <w:rPr>
          <w:rFonts w:eastAsia="宋体"/>
          <w:sz w:val="20"/>
          <w:szCs w:val="20"/>
        </w:rPr>
        <w:t xml:space="preserve">would </w:t>
      </w:r>
      <w:r w:rsidRPr="008B57F6">
        <w:rPr>
          <w:rFonts w:eastAsia="宋体"/>
          <w:sz w:val="20"/>
          <w:szCs w:val="20"/>
        </w:rPr>
        <w:t xml:space="preserve">receive </w:t>
      </w:r>
      <w:r w:rsidR="00B23252" w:rsidRPr="008B57F6">
        <w:rPr>
          <w:rFonts w:eastAsia="宋体"/>
          <w:sz w:val="20"/>
          <w:szCs w:val="20"/>
        </w:rPr>
        <w:t xml:space="preserve">larger paging message with </w:t>
      </w:r>
      <w:r w:rsidR="00644E56" w:rsidRPr="008B57F6">
        <w:rPr>
          <w:rFonts w:eastAsia="宋体"/>
          <w:sz w:val="20"/>
          <w:szCs w:val="20"/>
        </w:rPr>
        <w:t xml:space="preserve">the additional </w:t>
      </w:r>
      <w:r w:rsidR="00B23252" w:rsidRPr="008B57F6">
        <w:rPr>
          <w:rFonts w:eastAsia="宋体"/>
          <w:sz w:val="20"/>
          <w:szCs w:val="20"/>
        </w:rPr>
        <w:t xml:space="preserve">information (e.g., </w:t>
      </w:r>
      <w:r w:rsidR="00644E56" w:rsidRPr="008B57F6">
        <w:rPr>
          <w:rFonts w:eastAsia="宋体"/>
          <w:sz w:val="20"/>
          <w:szCs w:val="20"/>
        </w:rPr>
        <w:t xml:space="preserve">CFRA preamble and UE-specific </w:t>
      </w:r>
      <w:r w:rsidRPr="008B57F6">
        <w:rPr>
          <w:rFonts w:eastAsia="宋体"/>
          <w:sz w:val="20"/>
          <w:szCs w:val="20"/>
        </w:rPr>
        <w:t xml:space="preserve">RNTI). </w:t>
      </w:r>
      <w:r w:rsidR="008E0726" w:rsidRPr="008B57F6">
        <w:rPr>
          <w:rFonts w:eastAsia="宋体"/>
          <w:sz w:val="20"/>
          <w:szCs w:val="20"/>
        </w:rPr>
        <w:t>In [</w:t>
      </w:r>
      <w:r w:rsidR="00735680">
        <w:rPr>
          <w:rFonts w:eastAsia="宋体"/>
          <w:sz w:val="20"/>
          <w:szCs w:val="20"/>
        </w:rPr>
        <w:t>6</w:t>
      </w:r>
      <w:r w:rsidR="008E0726" w:rsidRPr="008B57F6">
        <w:rPr>
          <w:rFonts w:eastAsia="宋体"/>
          <w:sz w:val="20"/>
          <w:szCs w:val="20"/>
        </w:rPr>
        <w:t>], they think t</w:t>
      </w:r>
      <w:r w:rsidR="008E0726" w:rsidRPr="008B57F6">
        <w:rPr>
          <w:sz w:val="20"/>
          <w:szCs w:val="20"/>
        </w:rPr>
        <w:t xml:space="preserve">his problem can be avoided if the MT-EDT message is sent using different RNTI (e.g., known as P-RNTI-EDT) than the paging RNTI. </w:t>
      </w:r>
    </w:p>
    <w:p w14:paraId="30FEB944" w14:textId="5DD6F912" w:rsidR="002A0DAA" w:rsidRPr="008B57F6" w:rsidRDefault="008E0726" w:rsidP="008B57F6">
      <w:pPr>
        <w:rPr>
          <w:sz w:val="20"/>
          <w:szCs w:val="20"/>
        </w:rPr>
      </w:pPr>
      <w:r w:rsidRPr="008B57F6">
        <w:rPr>
          <w:sz w:val="20"/>
          <w:szCs w:val="20"/>
        </w:rPr>
        <w:t xml:space="preserve">Firstly, we think </w:t>
      </w:r>
      <w:r w:rsidR="00993445" w:rsidRPr="008B57F6">
        <w:rPr>
          <w:sz w:val="20"/>
          <w:szCs w:val="20"/>
        </w:rPr>
        <w:t>the additional information in the paging record for a certain UE would only cost dozens of bits</w:t>
      </w:r>
      <w:r w:rsidR="000C406C">
        <w:rPr>
          <w:sz w:val="20"/>
          <w:szCs w:val="20"/>
        </w:rPr>
        <w:t xml:space="preserve"> </w:t>
      </w:r>
      <w:bookmarkStart w:id="6" w:name="_GoBack"/>
      <w:bookmarkEnd w:id="6"/>
      <w:r w:rsidR="00993445" w:rsidRPr="008B57F6">
        <w:rPr>
          <w:sz w:val="20"/>
          <w:szCs w:val="20"/>
        </w:rPr>
        <w:t>that is not big</w:t>
      </w:r>
      <w:r w:rsidR="008B57F6" w:rsidRPr="008B57F6">
        <w:rPr>
          <w:sz w:val="20"/>
          <w:szCs w:val="20"/>
        </w:rPr>
        <w:t xml:space="preserve"> overhead for the whole paging message. Moreover, the option mentioned in [</w:t>
      </w:r>
      <w:r w:rsidR="00735680">
        <w:rPr>
          <w:sz w:val="20"/>
          <w:szCs w:val="20"/>
        </w:rPr>
        <w:t>6</w:t>
      </w:r>
      <w:r w:rsidR="008B57F6" w:rsidRPr="008B57F6">
        <w:rPr>
          <w:sz w:val="20"/>
          <w:szCs w:val="20"/>
        </w:rPr>
        <w:t>] is kind of straightforward way to handle such issue. But it’s obvious such scheme has its shortcoming for signaling efficiency, also may cause pagi</w:t>
      </w:r>
      <w:r w:rsidR="00735680">
        <w:rPr>
          <w:sz w:val="20"/>
          <w:szCs w:val="20"/>
        </w:rPr>
        <w:t>ng delay or paging block</w:t>
      </w:r>
      <w:r w:rsidR="008B57F6" w:rsidRPr="008B57F6">
        <w:rPr>
          <w:sz w:val="20"/>
          <w:szCs w:val="20"/>
        </w:rPr>
        <w:t>. Furthermore, for the UE supporting MT-EDT, it has to monitor both two kind of paging RNTI, e.g., legacy P-RNTI and new P-RNTI-EDT, that</w:t>
      </w:r>
      <w:r w:rsidR="00735680">
        <w:rPr>
          <w:sz w:val="20"/>
          <w:szCs w:val="20"/>
        </w:rPr>
        <w:t xml:space="preserve">’s bad for </w:t>
      </w:r>
      <w:r w:rsidR="008B57F6" w:rsidRPr="008B57F6">
        <w:rPr>
          <w:sz w:val="20"/>
          <w:szCs w:val="20"/>
        </w:rPr>
        <w:t>UE power</w:t>
      </w:r>
      <w:r w:rsidR="00735680">
        <w:rPr>
          <w:sz w:val="20"/>
          <w:szCs w:val="20"/>
        </w:rPr>
        <w:t xml:space="preserve"> saving</w:t>
      </w:r>
      <w:r w:rsidR="008B57F6" w:rsidRPr="008B57F6">
        <w:rPr>
          <w:sz w:val="20"/>
          <w:szCs w:val="20"/>
        </w:rPr>
        <w:t xml:space="preserve">. </w:t>
      </w:r>
    </w:p>
    <w:p w14:paraId="214B934B" w14:textId="69805C54" w:rsidR="008903DE" w:rsidRPr="00CF0466" w:rsidRDefault="008903DE" w:rsidP="002A0DAA">
      <w:pPr>
        <w:rPr>
          <w:rFonts w:eastAsia="宋体"/>
          <w:b/>
          <w:sz w:val="20"/>
          <w:szCs w:val="20"/>
        </w:rPr>
      </w:pPr>
      <w:r w:rsidRPr="008B57F6">
        <w:rPr>
          <w:rFonts w:eastAsiaTheme="minorEastAsia" w:cs="Arial"/>
          <w:b/>
          <w:sz w:val="20"/>
          <w:szCs w:val="20"/>
        </w:rPr>
        <w:t xml:space="preserve">Observation </w:t>
      </w:r>
      <w:r w:rsidR="00DC0379" w:rsidRPr="008B57F6">
        <w:rPr>
          <w:rFonts w:eastAsiaTheme="minorEastAsia" w:cs="Arial"/>
          <w:b/>
          <w:sz w:val="20"/>
          <w:szCs w:val="20"/>
        </w:rPr>
        <w:t>2</w:t>
      </w:r>
      <w:r w:rsidRPr="008B57F6">
        <w:rPr>
          <w:rFonts w:eastAsiaTheme="minorEastAsia" w:cs="Arial"/>
          <w:b/>
          <w:sz w:val="20"/>
          <w:szCs w:val="20"/>
        </w:rPr>
        <w:t>:</w:t>
      </w:r>
      <w:r w:rsidR="00B23252" w:rsidRPr="008B57F6">
        <w:rPr>
          <w:rFonts w:eastAsia="宋体"/>
          <w:sz w:val="20"/>
          <w:szCs w:val="20"/>
        </w:rPr>
        <w:t xml:space="preserve"> </w:t>
      </w:r>
      <w:r w:rsidR="00735680" w:rsidRPr="00FB296A">
        <w:rPr>
          <w:rFonts w:eastAsiaTheme="minorEastAsia" w:cs="Arial"/>
          <w:b/>
          <w:sz w:val="20"/>
          <w:szCs w:val="20"/>
        </w:rPr>
        <w:t xml:space="preserve">For </w:t>
      </w:r>
      <w:r w:rsidR="00735680" w:rsidRPr="00FB296A">
        <w:rPr>
          <w:rFonts w:eastAsiaTheme="minorEastAsia" w:cs="Arial" w:hint="eastAsia"/>
          <w:b/>
          <w:sz w:val="20"/>
          <w:szCs w:val="20"/>
        </w:rPr>
        <w:t>the</w:t>
      </w:r>
      <w:r w:rsidR="00735680" w:rsidRPr="00FB296A">
        <w:rPr>
          <w:rFonts w:eastAsiaTheme="minorEastAsia" w:cs="Arial"/>
          <w:b/>
          <w:sz w:val="20"/>
          <w:szCs w:val="20"/>
        </w:rPr>
        <w:t xml:space="preserve"> </w:t>
      </w:r>
      <w:r w:rsidR="00735680" w:rsidRPr="00FB296A">
        <w:rPr>
          <w:rFonts w:eastAsia="宋体" w:hint="eastAsia"/>
          <w:b/>
          <w:sz w:val="20"/>
          <w:szCs w:val="20"/>
        </w:rPr>
        <w:t>option</w:t>
      </w:r>
      <w:r w:rsidR="00735680" w:rsidRPr="00FB296A">
        <w:rPr>
          <w:rFonts w:eastAsia="宋体"/>
          <w:b/>
          <w:sz w:val="20"/>
          <w:szCs w:val="20"/>
        </w:rPr>
        <w:t xml:space="preserve"> </w:t>
      </w:r>
      <w:r w:rsidR="00735680" w:rsidRPr="00FB296A">
        <w:rPr>
          <w:rFonts w:eastAsia="宋体" w:hint="eastAsia"/>
          <w:b/>
          <w:sz w:val="20"/>
          <w:szCs w:val="20"/>
        </w:rPr>
        <w:t>of</w:t>
      </w:r>
      <w:r w:rsidR="00735680" w:rsidRPr="00FB296A">
        <w:rPr>
          <w:rFonts w:eastAsia="宋体"/>
          <w:b/>
          <w:sz w:val="20"/>
          <w:szCs w:val="20"/>
        </w:rPr>
        <w:t xml:space="preserve"> </w:t>
      </w:r>
      <w:r w:rsidR="00735680" w:rsidRPr="00FB296A">
        <w:rPr>
          <w:rFonts w:eastAsia="宋体" w:hint="eastAsia"/>
          <w:b/>
          <w:sz w:val="20"/>
          <w:szCs w:val="20"/>
        </w:rPr>
        <w:t>DL</w:t>
      </w:r>
      <w:r w:rsidR="00735680" w:rsidRPr="00FB296A">
        <w:rPr>
          <w:rFonts w:eastAsia="宋体"/>
          <w:b/>
          <w:sz w:val="20"/>
          <w:szCs w:val="20"/>
        </w:rPr>
        <w:t xml:space="preserve"> </w:t>
      </w:r>
      <w:r w:rsidR="00735680" w:rsidRPr="00FB296A">
        <w:rPr>
          <w:rFonts w:eastAsia="宋体" w:hint="eastAsia"/>
          <w:b/>
          <w:sz w:val="20"/>
          <w:szCs w:val="20"/>
        </w:rPr>
        <w:t>data</w:t>
      </w:r>
      <w:r w:rsidR="00735680" w:rsidRPr="00FB296A">
        <w:rPr>
          <w:rFonts w:eastAsia="宋体"/>
          <w:b/>
          <w:sz w:val="20"/>
          <w:szCs w:val="20"/>
        </w:rPr>
        <w:t xml:space="preserve"> </w:t>
      </w:r>
      <w:r w:rsidR="00735680" w:rsidRPr="00FB296A">
        <w:rPr>
          <w:rFonts w:eastAsia="宋体" w:hint="eastAsia"/>
          <w:b/>
          <w:sz w:val="20"/>
          <w:szCs w:val="20"/>
        </w:rPr>
        <w:t>after</w:t>
      </w:r>
      <w:r w:rsidR="00735680" w:rsidRPr="00FB296A">
        <w:rPr>
          <w:rFonts w:eastAsia="宋体"/>
          <w:b/>
          <w:sz w:val="20"/>
          <w:szCs w:val="20"/>
        </w:rPr>
        <w:t xml:space="preserve"> </w:t>
      </w:r>
      <w:r w:rsidR="00735680" w:rsidRPr="00FB296A">
        <w:rPr>
          <w:rFonts w:eastAsia="宋体" w:hint="eastAsia"/>
          <w:b/>
          <w:sz w:val="20"/>
          <w:szCs w:val="20"/>
        </w:rPr>
        <w:t>preamble</w:t>
      </w:r>
      <w:r w:rsidR="00735680" w:rsidRPr="00FB296A">
        <w:rPr>
          <w:rFonts w:eastAsia="宋体"/>
          <w:b/>
          <w:sz w:val="20"/>
          <w:szCs w:val="20"/>
        </w:rPr>
        <w:t>,</w:t>
      </w:r>
      <w:r w:rsidR="00735680" w:rsidRPr="00CF0466">
        <w:rPr>
          <w:rFonts w:eastAsia="宋体"/>
          <w:b/>
          <w:sz w:val="20"/>
          <w:szCs w:val="20"/>
        </w:rPr>
        <w:t xml:space="preserve"> a</w:t>
      </w:r>
      <w:r w:rsidR="00B23252" w:rsidRPr="00CF0466">
        <w:rPr>
          <w:rFonts w:eastAsia="宋体"/>
          <w:b/>
          <w:sz w:val="20"/>
          <w:szCs w:val="20"/>
        </w:rPr>
        <w:t xml:space="preserve">dditional information (e.g., CFRA preamble and UE-specific RNTI) in paging message </w:t>
      </w:r>
      <w:r w:rsidR="008B57F6" w:rsidRPr="00CF0466">
        <w:rPr>
          <w:rFonts w:eastAsia="宋体"/>
          <w:b/>
          <w:sz w:val="20"/>
          <w:szCs w:val="20"/>
        </w:rPr>
        <w:t>only cost dozens of bits</w:t>
      </w:r>
      <w:r w:rsidR="00CE18E0">
        <w:rPr>
          <w:rFonts w:eastAsia="宋体"/>
          <w:b/>
          <w:sz w:val="20"/>
          <w:szCs w:val="20"/>
        </w:rPr>
        <w:t>, that is not big overhead</w:t>
      </w:r>
      <w:r w:rsidR="00CF0466" w:rsidRPr="00CF0466">
        <w:rPr>
          <w:rFonts w:eastAsia="宋体"/>
          <w:b/>
          <w:sz w:val="20"/>
          <w:szCs w:val="20"/>
        </w:rPr>
        <w:t xml:space="preserve">. We don’t think </w:t>
      </w:r>
      <w:r w:rsidR="00CE18E0">
        <w:rPr>
          <w:rFonts w:eastAsia="宋体"/>
          <w:b/>
          <w:sz w:val="20"/>
          <w:szCs w:val="20"/>
        </w:rPr>
        <w:t>the</w:t>
      </w:r>
      <w:r w:rsidR="00CF0466" w:rsidRPr="00CF0466">
        <w:rPr>
          <w:rFonts w:eastAsia="宋体"/>
          <w:b/>
          <w:sz w:val="20"/>
          <w:szCs w:val="20"/>
        </w:rPr>
        <w:t xml:space="preserve"> complicated </w:t>
      </w:r>
      <w:r w:rsidR="00CF0466" w:rsidRPr="00CF0466">
        <w:rPr>
          <w:rFonts w:eastAsia="宋体" w:hint="eastAsia"/>
          <w:b/>
          <w:sz w:val="20"/>
          <w:szCs w:val="20"/>
        </w:rPr>
        <w:t>scheme</w:t>
      </w:r>
      <w:r w:rsidR="00CF0466" w:rsidRPr="00CF0466">
        <w:rPr>
          <w:rFonts w:eastAsia="宋体"/>
          <w:b/>
          <w:sz w:val="20"/>
          <w:szCs w:val="20"/>
        </w:rPr>
        <w:t xml:space="preserve"> </w:t>
      </w:r>
      <w:r w:rsidR="00CE18E0">
        <w:rPr>
          <w:rFonts w:eastAsia="宋体"/>
          <w:b/>
          <w:sz w:val="20"/>
          <w:szCs w:val="20"/>
        </w:rPr>
        <w:t xml:space="preserve">such </w:t>
      </w:r>
      <w:r w:rsidR="00CF0466" w:rsidRPr="00CF0466">
        <w:rPr>
          <w:rFonts w:eastAsia="宋体" w:hint="eastAsia"/>
          <w:b/>
          <w:sz w:val="20"/>
          <w:szCs w:val="20"/>
        </w:rPr>
        <w:t>as</w:t>
      </w:r>
      <w:r w:rsidR="00CF0466" w:rsidRPr="00CF0466">
        <w:rPr>
          <w:rFonts w:eastAsia="宋体"/>
          <w:b/>
          <w:sz w:val="20"/>
          <w:szCs w:val="20"/>
        </w:rPr>
        <w:t xml:space="preserve"> paging </w:t>
      </w:r>
      <w:r w:rsidR="00CF0466" w:rsidRPr="00CF0466">
        <w:rPr>
          <w:rFonts w:eastAsia="宋体" w:hint="eastAsia"/>
          <w:b/>
          <w:sz w:val="20"/>
          <w:szCs w:val="20"/>
        </w:rPr>
        <w:t>differentiation</w:t>
      </w:r>
      <w:r w:rsidR="00CF0466" w:rsidRPr="00CF0466">
        <w:rPr>
          <w:rFonts w:eastAsia="宋体"/>
          <w:b/>
          <w:sz w:val="20"/>
          <w:szCs w:val="20"/>
        </w:rPr>
        <w:t xml:space="preserve"> </w:t>
      </w:r>
      <w:r w:rsidR="00CF0466" w:rsidRPr="00CF0466">
        <w:rPr>
          <w:rFonts w:eastAsia="宋体" w:hint="eastAsia"/>
          <w:b/>
          <w:sz w:val="20"/>
          <w:szCs w:val="20"/>
        </w:rPr>
        <w:t>is</w:t>
      </w:r>
      <w:r w:rsidR="00CF0466" w:rsidRPr="00CF0466">
        <w:rPr>
          <w:rFonts w:eastAsia="宋体"/>
          <w:b/>
          <w:sz w:val="20"/>
          <w:szCs w:val="20"/>
        </w:rPr>
        <w:t xml:space="preserve"> </w:t>
      </w:r>
      <w:r w:rsidR="00CF0466" w:rsidRPr="00CF0466">
        <w:rPr>
          <w:rFonts w:eastAsia="宋体" w:hint="eastAsia"/>
          <w:b/>
          <w:sz w:val="20"/>
          <w:szCs w:val="20"/>
        </w:rPr>
        <w:t>needed</w:t>
      </w:r>
      <w:r w:rsidR="00B23252" w:rsidRPr="00CF0466">
        <w:rPr>
          <w:rFonts w:eastAsia="宋体"/>
          <w:b/>
          <w:sz w:val="20"/>
          <w:szCs w:val="20"/>
        </w:rPr>
        <w:t>.</w:t>
      </w:r>
    </w:p>
    <w:p w14:paraId="6B13C6D2" w14:textId="7756A04F" w:rsidR="008903DE" w:rsidRDefault="008903DE" w:rsidP="008903DE">
      <w:pPr>
        <w:spacing w:afterLines="30" w:after="72"/>
        <w:rPr>
          <w:sz w:val="20"/>
          <w:szCs w:val="20"/>
        </w:rPr>
      </w:pPr>
      <w:r w:rsidRPr="008903DE">
        <w:rPr>
          <w:rFonts w:eastAsia="宋体"/>
          <w:sz w:val="20"/>
          <w:szCs w:val="20"/>
        </w:rPr>
        <w:t>In</w:t>
      </w:r>
      <w:r w:rsidR="008F3A92">
        <w:rPr>
          <w:rFonts w:eastAsia="宋体"/>
          <w:sz w:val="20"/>
          <w:szCs w:val="20"/>
        </w:rPr>
        <w:t xml:space="preserve"> </w:t>
      </w:r>
      <w:r w:rsidRPr="008903DE">
        <w:rPr>
          <w:rFonts w:eastAsia="宋体"/>
          <w:sz w:val="20"/>
          <w:szCs w:val="20"/>
        </w:rPr>
        <w:t>[</w:t>
      </w:r>
      <w:r w:rsidR="00CF0466">
        <w:rPr>
          <w:rFonts w:eastAsia="宋体"/>
          <w:sz w:val="20"/>
          <w:szCs w:val="20"/>
        </w:rPr>
        <w:t>7</w:t>
      </w:r>
      <w:r w:rsidRPr="008903DE">
        <w:rPr>
          <w:rFonts w:eastAsia="宋体"/>
          <w:sz w:val="20"/>
          <w:szCs w:val="20"/>
        </w:rPr>
        <w:t xml:space="preserve">], we have mentioned another concern for </w:t>
      </w:r>
      <w:r w:rsidR="00644E56">
        <w:rPr>
          <w:rFonts w:eastAsia="宋体"/>
          <w:sz w:val="20"/>
          <w:szCs w:val="20"/>
        </w:rPr>
        <w:t>providing</w:t>
      </w:r>
      <w:r w:rsidRPr="008903DE">
        <w:rPr>
          <w:rFonts w:eastAsia="宋体"/>
          <w:sz w:val="20"/>
          <w:szCs w:val="20"/>
        </w:rPr>
        <w:t xml:space="preserve"> CFRA preamble</w:t>
      </w:r>
      <w:r w:rsidRPr="00644E56">
        <w:rPr>
          <w:rFonts w:eastAsia="宋体"/>
          <w:sz w:val="20"/>
          <w:szCs w:val="20"/>
        </w:rPr>
        <w:t xml:space="preserve"> </w:t>
      </w:r>
      <w:r w:rsidR="00644E56" w:rsidRPr="00644E56">
        <w:rPr>
          <w:rFonts w:eastAsia="宋体"/>
          <w:sz w:val="20"/>
          <w:szCs w:val="20"/>
        </w:rPr>
        <w:t>to UE</w:t>
      </w:r>
      <w:r w:rsidR="00644E56">
        <w:rPr>
          <w:rFonts w:eastAsia="宋体"/>
          <w:sz w:val="20"/>
          <w:szCs w:val="20"/>
        </w:rPr>
        <w:t xml:space="preserve"> </w:t>
      </w:r>
      <w:r w:rsidRPr="00644E56">
        <w:rPr>
          <w:rFonts w:eastAsia="宋体"/>
          <w:sz w:val="20"/>
          <w:szCs w:val="20"/>
        </w:rPr>
        <w:t>to avoid p</w:t>
      </w:r>
      <w:r w:rsidRPr="008903DE">
        <w:rPr>
          <w:sz w:val="20"/>
          <w:szCs w:val="20"/>
        </w:rPr>
        <w:t xml:space="preserve">reamble collision. </w:t>
      </w:r>
      <w:r w:rsidRPr="008903DE">
        <w:rPr>
          <w:rFonts w:eastAsia="宋体"/>
          <w:sz w:val="20"/>
          <w:szCs w:val="20"/>
        </w:rPr>
        <w:t>CFRA resources are generally rare and already need to be shared among different features such as PDCCH order and dedicated physical SR.</w:t>
      </w:r>
      <w:r>
        <w:rPr>
          <w:rFonts w:eastAsia="宋体"/>
          <w:sz w:val="20"/>
          <w:szCs w:val="20"/>
        </w:rPr>
        <w:t xml:space="preserve"> In [</w:t>
      </w:r>
      <w:r w:rsidR="00CF0466">
        <w:rPr>
          <w:rFonts w:eastAsia="宋体"/>
          <w:sz w:val="20"/>
          <w:szCs w:val="20"/>
        </w:rPr>
        <w:t>6</w:t>
      </w:r>
      <w:r>
        <w:rPr>
          <w:rFonts w:eastAsia="宋体"/>
          <w:sz w:val="20"/>
          <w:szCs w:val="20"/>
        </w:rPr>
        <w:t>], they also mentioned</w:t>
      </w:r>
      <w:r w:rsidRPr="008903DE">
        <w:rPr>
          <w:sz w:val="20"/>
          <w:szCs w:val="20"/>
        </w:rPr>
        <w:t xml:space="preserve"> </w:t>
      </w:r>
      <w:r>
        <w:rPr>
          <w:sz w:val="20"/>
          <w:szCs w:val="20"/>
        </w:rPr>
        <w:t>r</w:t>
      </w:r>
      <w:r w:rsidRPr="00083CD2">
        <w:rPr>
          <w:sz w:val="20"/>
          <w:szCs w:val="20"/>
        </w:rPr>
        <w:t>eserving dedicated preamble for paging purpose will increase the complexity associated with RACH resource management</w:t>
      </w:r>
      <w:r w:rsidR="00B23252">
        <w:rPr>
          <w:sz w:val="20"/>
          <w:szCs w:val="20"/>
        </w:rPr>
        <w:t xml:space="preserve"> as</w:t>
      </w:r>
      <w:r>
        <w:rPr>
          <w:sz w:val="20"/>
          <w:szCs w:val="20"/>
        </w:rPr>
        <w:t>:</w:t>
      </w:r>
    </w:p>
    <w:p w14:paraId="75556DD4" w14:textId="77777777" w:rsidR="008903DE" w:rsidRPr="00B23252" w:rsidRDefault="008903DE" w:rsidP="008903DE">
      <w:pPr>
        <w:numPr>
          <w:ilvl w:val="0"/>
          <w:numId w:val="32"/>
        </w:numPr>
        <w:overflowPunct w:val="0"/>
        <w:autoSpaceDE w:val="0"/>
        <w:autoSpaceDN w:val="0"/>
        <w:adjustRightInd w:val="0"/>
        <w:spacing w:afterLines="30" w:after="72" w:line="240" w:lineRule="auto"/>
        <w:textAlignment w:val="baseline"/>
        <w:rPr>
          <w:i/>
          <w:sz w:val="20"/>
          <w:szCs w:val="20"/>
        </w:rPr>
      </w:pPr>
      <w:r w:rsidRPr="00B23252">
        <w:rPr>
          <w:i/>
          <w:sz w:val="20"/>
          <w:szCs w:val="20"/>
        </w:rPr>
        <w:t>Differentiation of the dedicated preambles associated with paging transmission at different PO requires additional co-ordination.</w:t>
      </w:r>
    </w:p>
    <w:p w14:paraId="696366D5" w14:textId="77777777" w:rsidR="008903DE" w:rsidRPr="00B23252" w:rsidRDefault="008903DE" w:rsidP="008903DE">
      <w:pPr>
        <w:numPr>
          <w:ilvl w:val="0"/>
          <w:numId w:val="32"/>
        </w:numPr>
        <w:overflowPunct w:val="0"/>
        <w:autoSpaceDE w:val="0"/>
        <w:autoSpaceDN w:val="0"/>
        <w:adjustRightInd w:val="0"/>
        <w:spacing w:line="240" w:lineRule="auto"/>
        <w:ind w:left="714" w:hanging="357"/>
        <w:textAlignment w:val="baseline"/>
        <w:rPr>
          <w:i/>
          <w:sz w:val="20"/>
          <w:szCs w:val="20"/>
        </w:rPr>
      </w:pPr>
      <w:r w:rsidRPr="00B23252">
        <w:rPr>
          <w:i/>
          <w:sz w:val="20"/>
          <w:szCs w:val="20"/>
        </w:rPr>
        <w:t>Identification of acknowledgment based on dedicated preamble in case of paging re-transmission scenario along with new transmissions from different UE associated with the same PO.</w:t>
      </w:r>
    </w:p>
    <w:p w14:paraId="4028B931" w14:textId="02C07979" w:rsidR="008903DE" w:rsidRDefault="008903DE" w:rsidP="002A0DAA">
      <w:pPr>
        <w:rPr>
          <w:rFonts w:eastAsiaTheme="minorEastAsia" w:cs="Arial"/>
          <w:b/>
          <w:sz w:val="20"/>
          <w:szCs w:val="20"/>
        </w:rPr>
      </w:pPr>
      <w:r w:rsidRPr="00FB296A">
        <w:rPr>
          <w:rFonts w:eastAsiaTheme="minorEastAsia" w:cs="Arial"/>
          <w:b/>
          <w:sz w:val="20"/>
          <w:szCs w:val="20"/>
        </w:rPr>
        <w:t xml:space="preserve">Observation </w:t>
      </w:r>
      <w:r>
        <w:rPr>
          <w:rFonts w:eastAsiaTheme="minorEastAsia" w:cs="Arial"/>
          <w:b/>
          <w:sz w:val="20"/>
          <w:szCs w:val="20"/>
        </w:rPr>
        <w:t>3</w:t>
      </w:r>
      <w:r w:rsidRPr="00FB296A">
        <w:rPr>
          <w:rFonts w:eastAsiaTheme="minorEastAsia" w:cs="Arial"/>
          <w:b/>
          <w:sz w:val="20"/>
          <w:szCs w:val="20"/>
        </w:rPr>
        <w:t>:</w:t>
      </w:r>
      <w:r w:rsidRPr="008903DE">
        <w:rPr>
          <w:rFonts w:eastAsiaTheme="minorEastAsia" w:cs="Arial"/>
          <w:b/>
          <w:sz w:val="20"/>
          <w:szCs w:val="20"/>
        </w:rPr>
        <w:t xml:space="preserve"> </w:t>
      </w:r>
      <w:r w:rsidR="004628A4">
        <w:rPr>
          <w:rFonts w:eastAsiaTheme="minorEastAsia" w:cs="Arial" w:hint="eastAsia"/>
          <w:b/>
          <w:sz w:val="20"/>
          <w:szCs w:val="20"/>
        </w:rPr>
        <w:t>I</w:t>
      </w:r>
      <w:r w:rsidRPr="008903DE">
        <w:rPr>
          <w:rFonts w:eastAsiaTheme="minorEastAsia" w:cs="Arial"/>
          <w:b/>
          <w:sz w:val="20"/>
          <w:szCs w:val="20"/>
        </w:rPr>
        <w:t xml:space="preserve">t’s difficult to </w:t>
      </w:r>
      <w:r w:rsidR="00A0704D">
        <w:rPr>
          <w:rFonts w:eastAsiaTheme="minorEastAsia" w:cs="Arial"/>
          <w:b/>
          <w:sz w:val="20"/>
          <w:szCs w:val="20"/>
        </w:rPr>
        <w:t xml:space="preserve">further </w:t>
      </w:r>
      <w:r w:rsidRPr="008903DE">
        <w:rPr>
          <w:rFonts w:eastAsiaTheme="minorEastAsia" w:cs="Arial"/>
          <w:b/>
          <w:sz w:val="20"/>
          <w:szCs w:val="20"/>
        </w:rPr>
        <w:t xml:space="preserve">partition the CFRA resources for </w:t>
      </w:r>
      <w:r w:rsidR="00A0704D">
        <w:rPr>
          <w:rFonts w:eastAsiaTheme="minorEastAsia" w:cs="Arial"/>
          <w:b/>
          <w:sz w:val="20"/>
          <w:szCs w:val="20"/>
        </w:rPr>
        <w:t xml:space="preserve">new MT-EDT feature, besides some existing </w:t>
      </w:r>
      <w:r w:rsidRPr="008903DE">
        <w:rPr>
          <w:rFonts w:eastAsiaTheme="minorEastAsia" w:cs="Arial"/>
          <w:b/>
          <w:sz w:val="20"/>
          <w:szCs w:val="20"/>
        </w:rPr>
        <w:t>features as PDCCH order, dedicated SR</w:t>
      </w:r>
      <w:r w:rsidR="00A0704D">
        <w:rPr>
          <w:rFonts w:eastAsiaTheme="minorEastAsia" w:cs="Arial"/>
          <w:b/>
          <w:sz w:val="20"/>
          <w:szCs w:val="20"/>
        </w:rPr>
        <w:t xml:space="preserve">. It’s </w:t>
      </w:r>
      <w:r w:rsidR="004628A4">
        <w:rPr>
          <w:rFonts w:eastAsiaTheme="minorEastAsia" w:cs="Arial" w:hint="eastAsia"/>
          <w:b/>
          <w:sz w:val="20"/>
          <w:szCs w:val="20"/>
        </w:rPr>
        <w:t>also</w:t>
      </w:r>
      <w:r w:rsidR="004628A4">
        <w:rPr>
          <w:rFonts w:eastAsiaTheme="minorEastAsia" w:cs="Arial"/>
          <w:b/>
          <w:sz w:val="20"/>
          <w:szCs w:val="20"/>
        </w:rPr>
        <w:t xml:space="preserve"> </w:t>
      </w:r>
      <w:r w:rsidR="004628A4">
        <w:rPr>
          <w:rFonts w:eastAsiaTheme="minorEastAsia" w:cs="Arial" w:hint="eastAsia"/>
          <w:b/>
          <w:sz w:val="20"/>
          <w:szCs w:val="20"/>
        </w:rPr>
        <w:t>difficult</w:t>
      </w:r>
      <w:r w:rsidR="004628A4">
        <w:rPr>
          <w:rFonts w:eastAsiaTheme="minorEastAsia" w:cs="Arial"/>
          <w:b/>
          <w:sz w:val="20"/>
          <w:szCs w:val="20"/>
        </w:rPr>
        <w:t xml:space="preserve"> </w:t>
      </w:r>
      <w:r w:rsidR="004628A4">
        <w:rPr>
          <w:rFonts w:eastAsiaTheme="minorEastAsia" w:cs="Arial" w:hint="eastAsia"/>
          <w:b/>
          <w:sz w:val="20"/>
          <w:szCs w:val="20"/>
        </w:rPr>
        <w:t>to</w:t>
      </w:r>
      <w:r w:rsidR="004628A4">
        <w:rPr>
          <w:rFonts w:eastAsiaTheme="minorEastAsia" w:cs="Arial"/>
          <w:b/>
          <w:sz w:val="20"/>
          <w:szCs w:val="20"/>
        </w:rPr>
        <w:t xml:space="preserve"> </w:t>
      </w:r>
      <w:r w:rsidR="004628A4">
        <w:rPr>
          <w:rFonts w:eastAsiaTheme="minorEastAsia" w:cs="Arial" w:hint="eastAsia"/>
          <w:b/>
          <w:sz w:val="20"/>
          <w:szCs w:val="20"/>
        </w:rPr>
        <w:t>u</w:t>
      </w:r>
      <w:r w:rsidR="004628A4" w:rsidRPr="004628A4">
        <w:rPr>
          <w:rFonts w:eastAsiaTheme="minorEastAsia" w:cs="Arial"/>
          <w:b/>
          <w:sz w:val="20"/>
          <w:szCs w:val="20"/>
        </w:rPr>
        <w:t>se so few</w:t>
      </w:r>
      <w:r w:rsidR="00A0704D" w:rsidRPr="00A0704D">
        <w:rPr>
          <w:rFonts w:eastAsiaTheme="minorEastAsia" w:cs="Arial"/>
          <w:b/>
          <w:sz w:val="20"/>
          <w:szCs w:val="20"/>
        </w:rPr>
        <w:t xml:space="preserve"> </w:t>
      </w:r>
      <w:r w:rsidR="00A0704D" w:rsidRPr="008903DE">
        <w:rPr>
          <w:rFonts w:eastAsiaTheme="minorEastAsia" w:cs="Arial"/>
          <w:b/>
          <w:sz w:val="20"/>
          <w:szCs w:val="20"/>
        </w:rPr>
        <w:t>CFRA</w:t>
      </w:r>
      <w:r w:rsidR="004628A4" w:rsidRPr="004628A4">
        <w:rPr>
          <w:rFonts w:eastAsiaTheme="minorEastAsia" w:cs="Arial"/>
          <w:b/>
          <w:sz w:val="20"/>
          <w:szCs w:val="20"/>
        </w:rPr>
        <w:t xml:space="preserve"> resources to </w:t>
      </w:r>
      <w:r w:rsidR="00A0704D">
        <w:rPr>
          <w:rFonts w:eastAsiaTheme="minorEastAsia" w:cs="Arial"/>
          <w:b/>
          <w:sz w:val="20"/>
          <w:szCs w:val="20"/>
        </w:rPr>
        <w:t>re</w:t>
      </w:r>
      <w:r w:rsidR="004628A4" w:rsidRPr="004628A4">
        <w:rPr>
          <w:rFonts w:eastAsiaTheme="minorEastAsia" w:cs="Arial"/>
          <w:b/>
          <w:sz w:val="20"/>
          <w:szCs w:val="20"/>
        </w:rPr>
        <w:t xml:space="preserve">solve so many possible </w:t>
      </w:r>
      <w:r w:rsidR="004628A4">
        <w:rPr>
          <w:rFonts w:eastAsiaTheme="minorEastAsia" w:cs="Arial" w:hint="eastAsia"/>
          <w:b/>
          <w:sz w:val="20"/>
          <w:szCs w:val="20"/>
        </w:rPr>
        <w:t>preamble</w:t>
      </w:r>
      <w:r w:rsidR="004628A4">
        <w:rPr>
          <w:rFonts w:eastAsiaTheme="minorEastAsia" w:cs="Arial"/>
          <w:b/>
          <w:sz w:val="20"/>
          <w:szCs w:val="20"/>
        </w:rPr>
        <w:t xml:space="preserve"> </w:t>
      </w:r>
      <w:r w:rsidR="004628A4" w:rsidRPr="004628A4">
        <w:rPr>
          <w:rFonts w:eastAsiaTheme="minorEastAsia" w:cs="Arial"/>
          <w:b/>
          <w:sz w:val="20"/>
          <w:szCs w:val="20"/>
        </w:rPr>
        <w:t>conflicts</w:t>
      </w:r>
      <w:r w:rsidR="004628A4">
        <w:rPr>
          <w:rFonts w:eastAsiaTheme="minorEastAsia" w:cs="Arial"/>
          <w:b/>
          <w:sz w:val="20"/>
          <w:szCs w:val="20"/>
        </w:rPr>
        <w:t xml:space="preserve"> </w:t>
      </w:r>
      <w:r w:rsidR="004628A4">
        <w:rPr>
          <w:rFonts w:eastAsiaTheme="minorEastAsia" w:cs="Arial" w:hint="eastAsia"/>
          <w:b/>
          <w:sz w:val="20"/>
          <w:szCs w:val="20"/>
        </w:rPr>
        <w:t>during</w:t>
      </w:r>
      <w:r w:rsidR="004628A4">
        <w:rPr>
          <w:rFonts w:eastAsiaTheme="minorEastAsia" w:cs="Arial"/>
          <w:b/>
          <w:sz w:val="20"/>
          <w:szCs w:val="20"/>
        </w:rPr>
        <w:t xml:space="preserve"> </w:t>
      </w:r>
      <w:r w:rsidR="004628A4">
        <w:rPr>
          <w:rFonts w:eastAsiaTheme="minorEastAsia" w:cs="Arial" w:hint="eastAsia"/>
          <w:b/>
          <w:sz w:val="20"/>
          <w:szCs w:val="20"/>
        </w:rPr>
        <w:t>paging</w:t>
      </w:r>
      <w:r w:rsidR="004628A4">
        <w:rPr>
          <w:rFonts w:eastAsiaTheme="minorEastAsia" w:cs="Arial"/>
          <w:b/>
          <w:sz w:val="20"/>
          <w:szCs w:val="20"/>
        </w:rPr>
        <w:t xml:space="preserve"> </w:t>
      </w:r>
      <w:r w:rsidR="004628A4">
        <w:rPr>
          <w:rFonts w:eastAsiaTheme="minorEastAsia" w:cs="Arial" w:hint="eastAsia"/>
          <w:b/>
          <w:sz w:val="20"/>
          <w:szCs w:val="20"/>
        </w:rPr>
        <w:t>procedure</w:t>
      </w:r>
      <w:r w:rsidRPr="008903DE">
        <w:rPr>
          <w:rFonts w:eastAsiaTheme="minorEastAsia" w:cs="Arial"/>
          <w:b/>
          <w:sz w:val="20"/>
          <w:szCs w:val="20"/>
        </w:rPr>
        <w:t>.</w:t>
      </w:r>
    </w:p>
    <w:p w14:paraId="4142343A" w14:textId="7F3E545B" w:rsidR="00DC0379" w:rsidRPr="00550D53" w:rsidRDefault="008B57F6" w:rsidP="00DC0379">
      <w:pPr>
        <w:rPr>
          <w:rFonts w:eastAsia="宋体"/>
          <w:sz w:val="20"/>
          <w:szCs w:val="20"/>
        </w:rPr>
      </w:pPr>
      <w:r w:rsidRPr="00550D53">
        <w:rPr>
          <w:rFonts w:eastAsia="宋体"/>
          <w:sz w:val="20"/>
          <w:szCs w:val="20"/>
        </w:rPr>
        <w:t xml:space="preserve">For simplicity, </w:t>
      </w:r>
      <w:r w:rsidR="00550D53">
        <w:rPr>
          <w:rFonts w:eastAsia="宋体"/>
          <w:sz w:val="20"/>
          <w:szCs w:val="20"/>
        </w:rPr>
        <w:t xml:space="preserve">we think one possible solution for the issue in </w:t>
      </w:r>
      <w:r w:rsidR="00550D53" w:rsidRPr="00550D53">
        <w:rPr>
          <w:rFonts w:eastAsia="宋体"/>
          <w:b/>
          <w:sz w:val="20"/>
          <w:szCs w:val="20"/>
        </w:rPr>
        <w:t>O</w:t>
      </w:r>
      <w:r w:rsidR="00CE18E0">
        <w:rPr>
          <w:rFonts w:eastAsia="宋体"/>
          <w:b/>
          <w:sz w:val="20"/>
          <w:szCs w:val="20"/>
        </w:rPr>
        <w:t xml:space="preserve">bservation </w:t>
      </w:r>
      <w:r w:rsidR="00550D53" w:rsidRPr="00550D53">
        <w:rPr>
          <w:rFonts w:eastAsia="宋体"/>
          <w:b/>
          <w:sz w:val="20"/>
          <w:szCs w:val="20"/>
        </w:rPr>
        <w:t>3</w:t>
      </w:r>
      <w:r w:rsidR="00550D53">
        <w:rPr>
          <w:rFonts w:eastAsia="宋体"/>
          <w:sz w:val="20"/>
          <w:szCs w:val="20"/>
        </w:rPr>
        <w:t xml:space="preserve"> is</w:t>
      </w:r>
      <w:r w:rsidRPr="00550D53">
        <w:rPr>
          <w:rFonts w:eastAsia="宋体"/>
          <w:sz w:val="20"/>
          <w:szCs w:val="20"/>
        </w:rPr>
        <w:t xml:space="preserve"> to reuse CFRA resource configuration</w:t>
      </w:r>
      <w:r w:rsidR="00CF0466" w:rsidRPr="00550D53">
        <w:rPr>
          <w:rFonts w:eastAsia="宋体"/>
          <w:sz w:val="20"/>
          <w:szCs w:val="20"/>
        </w:rPr>
        <w:t xml:space="preserve"> scheme</w:t>
      </w:r>
      <w:r w:rsidRPr="00550D53">
        <w:rPr>
          <w:rFonts w:eastAsia="宋体"/>
          <w:sz w:val="20"/>
          <w:szCs w:val="20"/>
        </w:rPr>
        <w:t xml:space="preserve"> in PDCCH order for CFRA resources configuration in UE-specific paging. All the collision issues can be handled by eNB implementation. </w:t>
      </w:r>
    </w:p>
    <w:p w14:paraId="401C9CB6" w14:textId="1ED7E804" w:rsidR="008903DE" w:rsidRDefault="006F0EC3" w:rsidP="005B54F4">
      <w:pPr>
        <w:pStyle w:val="3"/>
        <w:numPr>
          <w:ilvl w:val="2"/>
          <w:numId w:val="1"/>
        </w:numPr>
        <w:spacing w:before="200" w:after="60" w:line="415" w:lineRule="auto"/>
        <w:ind w:left="0" w:firstLine="0"/>
        <w:rPr>
          <w:sz w:val="26"/>
          <w:szCs w:val="26"/>
        </w:rPr>
      </w:pPr>
      <w:r>
        <w:rPr>
          <w:sz w:val="26"/>
          <w:szCs w:val="26"/>
        </w:rPr>
        <w:t>P</w:t>
      </w:r>
      <w:r w:rsidR="00D9448A" w:rsidRPr="00D9448A">
        <w:rPr>
          <w:rFonts w:hint="eastAsia"/>
          <w:sz w:val="26"/>
          <w:szCs w:val="26"/>
        </w:rPr>
        <w:t>reamble</w:t>
      </w:r>
      <w:r w:rsidR="00D9448A" w:rsidRPr="00D9448A">
        <w:rPr>
          <w:sz w:val="26"/>
          <w:szCs w:val="26"/>
        </w:rPr>
        <w:t xml:space="preserve"> </w:t>
      </w:r>
      <w:r w:rsidR="00D9448A">
        <w:rPr>
          <w:sz w:val="26"/>
          <w:szCs w:val="26"/>
        </w:rPr>
        <w:t>transmission</w:t>
      </w:r>
    </w:p>
    <w:p w14:paraId="65665E32" w14:textId="77777777" w:rsidR="006E435C" w:rsidRDefault="008903DE" w:rsidP="008903DE">
      <w:pPr>
        <w:spacing w:afterLines="30" w:after="72"/>
        <w:rPr>
          <w:rFonts w:eastAsia="宋体"/>
          <w:sz w:val="20"/>
          <w:szCs w:val="20"/>
        </w:rPr>
      </w:pPr>
      <w:r w:rsidRPr="008903DE">
        <w:rPr>
          <w:rFonts w:eastAsia="宋体"/>
          <w:sz w:val="20"/>
          <w:szCs w:val="20"/>
        </w:rPr>
        <w:t>Compared with our preferred option of DL data scheduled in paging message, it’s obvious the option of DL data after preamble would have more signaling overhead</w:t>
      </w:r>
      <w:r w:rsidR="004628A4">
        <w:rPr>
          <w:rFonts w:eastAsia="宋体"/>
          <w:sz w:val="20"/>
          <w:szCs w:val="20"/>
        </w:rPr>
        <w:t xml:space="preserve"> which will cause more UE power consumption.</w:t>
      </w:r>
      <w:r w:rsidRPr="008903DE">
        <w:rPr>
          <w:rFonts w:eastAsia="宋体"/>
          <w:sz w:val="20"/>
          <w:szCs w:val="20"/>
        </w:rPr>
        <w:t xml:space="preserve"> </w:t>
      </w:r>
      <w:r w:rsidR="004628A4" w:rsidRPr="008903DE">
        <w:rPr>
          <w:rFonts w:eastAsia="宋体"/>
          <w:sz w:val="20"/>
          <w:szCs w:val="20"/>
        </w:rPr>
        <w:t xml:space="preserve">As mentioned by company </w:t>
      </w:r>
      <w:r w:rsidR="008F3A92">
        <w:rPr>
          <w:rFonts w:eastAsia="宋体"/>
          <w:sz w:val="20"/>
          <w:szCs w:val="20"/>
        </w:rPr>
        <w:t>during email discussion</w:t>
      </w:r>
      <w:r w:rsidR="004628A4" w:rsidRPr="008903DE">
        <w:rPr>
          <w:rFonts w:eastAsia="宋体"/>
          <w:sz w:val="20"/>
          <w:szCs w:val="20"/>
        </w:rPr>
        <w:t xml:space="preserve">, the energy consumption for uplink transmission is roughly 7 times higher than downlink reception. </w:t>
      </w:r>
      <w:r w:rsidR="004628A4" w:rsidRPr="008903DE">
        <w:rPr>
          <w:rFonts w:eastAsia="宋体"/>
          <w:sz w:val="20"/>
          <w:szCs w:val="20"/>
        </w:rPr>
        <w:lastRenderedPageBreak/>
        <w:t xml:space="preserve">For </w:t>
      </w:r>
      <w:r w:rsidR="004628A4" w:rsidRPr="008903DE">
        <w:rPr>
          <w:rFonts w:eastAsia="宋体" w:hint="eastAsia"/>
          <w:sz w:val="20"/>
          <w:szCs w:val="20"/>
        </w:rPr>
        <w:t>the</w:t>
      </w:r>
      <w:r w:rsidR="004628A4" w:rsidRPr="008903DE">
        <w:rPr>
          <w:rFonts w:eastAsia="宋体"/>
          <w:sz w:val="20"/>
          <w:szCs w:val="20"/>
        </w:rPr>
        <w:t xml:space="preserve"> </w:t>
      </w:r>
      <w:r w:rsidR="004628A4">
        <w:rPr>
          <w:rFonts w:eastAsia="宋体" w:hint="eastAsia"/>
          <w:sz w:val="20"/>
          <w:szCs w:val="20"/>
        </w:rPr>
        <w:t>option</w:t>
      </w:r>
      <w:r w:rsidR="004628A4">
        <w:rPr>
          <w:rFonts w:eastAsia="宋体"/>
          <w:sz w:val="20"/>
          <w:szCs w:val="20"/>
        </w:rPr>
        <w:t xml:space="preserve"> </w:t>
      </w:r>
      <w:r w:rsidR="004628A4">
        <w:rPr>
          <w:rFonts w:eastAsia="宋体" w:hint="eastAsia"/>
          <w:sz w:val="20"/>
          <w:szCs w:val="20"/>
        </w:rPr>
        <w:t>of</w:t>
      </w:r>
      <w:r w:rsidR="004628A4">
        <w:rPr>
          <w:rFonts w:eastAsia="宋体"/>
          <w:sz w:val="20"/>
          <w:szCs w:val="20"/>
        </w:rPr>
        <w:t xml:space="preserve"> </w:t>
      </w:r>
      <w:r w:rsidR="004628A4">
        <w:rPr>
          <w:rFonts w:eastAsia="宋体" w:hint="eastAsia"/>
          <w:sz w:val="20"/>
          <w:szCs w:val="20"/>
        </w:rPr>
        <w:t>DL</w:t>
      </w:r>
      <w:r w:rsidR="004628A4">
        <w:rPr>
          <w:rFonts w:eastAsia="宋体"/>
          <w:sz w:val="20"/>
          <w:szCs w:val="20"/>
        </w:rPr>
        <w:t xml:space="preserve"> </w:t>
      </w:r>
      <w:r w:rsidR="004628A4">
        <w:rPr>
          <w:rFonts w:eastAsia="宋体" w:hint="eastAsia"/>
          <w:sz w:val="20"/>
          <w:szCs w:val="20"/>
        </w:rPr>
        <w:t>data</w:t>
      </w:r>
      <w:r w:rsidR="004628A4">
        <w:rPr>
          <w:rFonts w:eastAsia="宋体"/>
          <w:sz w:val="20"/>
          <w:szCs w:val="20"/>
        </w:rPr>
        <w:t xml:space="preserve"> </w:t>
      </w:r>
      <w:r w:rsidR="004628A4">
        <w:rPr>
          <w:rFonts w:eastAsia="宋体" w:hint="eastAsia"/>
          <w:sz w:val="20"/>
          <w:szCs w:val="20"/>
        </w:rPr>
        <w:t>after</w:t>
      </w:r>
      <w:r w:rsidR="004628A4">
        <w:rPr>
          <w:rFonts w:eastAsia="宋体"/>
          <w:sz w:val="20"/>
          <w:szCs w:val="20"/>
        </w:rPr>
        <w:t xml:space="preserve"> </w:t>
      </w:r>
      <w:r w:rsidR="004628A4">
        <w:rPr>
          <w:rFonts w:eastAsia="宋体" w:hint="eastAsia"/>
          <w:sz w:val="20"/>
          <w:szCs w:val="20"/>
        </w:rPr>
        <w:t>preamble</w:t>
      </w:r>
      <w:r w:rsidR="004628A4">
        <w:rPr>
          <w:rFonts w:eastAsia="宋体"/>
          <w:sz w:val="20"/>
          <w:szCs w:val="20"/>
        </w:rPr>
        <w:t>,</w:t>
      </w:r>
      <w:r w:rsidR="004628A4" w:rsidRPr="008903DE">
        <w:rPr>
          <w:rFonts w:eastAsia="宋体"/>
          <w:sz w:val="20"/>
          <w:szCs w:val="20"/>
        </w:rPr>
        <w:t xml:space="preserve"> preamble transm</w:t>
      </w:r>
      <w:r w:rsidR="004628A4" w:rsidRPr="00FB296A">
        <w:rPr>
          <w:rFonts w:eastAsia="宋体"/>
          <w:sz w:val="20"/>
          <w:szCs w:val="20"/>
        </w:rPr>
        <w:t xml:space="preserve">ission would be </w:t>
      </w:r>
      <w:r w:rsidR="004628A4">
        <w:rPr>
          <w:rFonts w:eastAsia="宋体" w:hint="eastAsia"/>
          <w:sz w:val="20"/>
          <w:szCs w:val="20"/>
        </w:rPr>
        <w:t>the</w:t>
      </w:r>
      <w:r w:rsidR="004628A4">
        <w:rPr>
          <w:rFonts w:eastAsia="宋体"/>
          <w:sz w:val="20"/>
          <w:szCs w:val="20"/>
        </w:rPr>
        <w:t xml:space="preserve"> </w:t>
      </w:r>
      <w:r w:rsidR="004628A4">
        <w:rPr>
          <w:rFonts w:eastAsia="宋体" w:hint="eastAsia"/>
          <w:sz w:val="20"/>
          <w:szCs w:val="20"/>
        </w:rPr>
        <w:t>large</w:t>
      </w:r>
      <w:r w:rsidR="004628A4" w:rsidRPr="004628A4">
        <w:rPr>
          <w:rFonts w:eastAsia="宋体"/>
          <w:sz w:val="20"/>
          <w:szCs w:val="20"/>
        </w:rPr>
        <w:t xml:space="preserve"> contributed part</w:t>
      </w:r>
      <w:r w:rsidR="004628A4">
        <w:rPr>
          <w:rFonts w:eastAsia="宋体"/>
          <w:sz w:val="20"/>
          <w:szCs w:val="20"/>
        </w:rPr>
        <w:t xml:space="preserve"> </w:t>
      </w:r>
      <w:r w:rsidR="004628A4">
        <w:rPr>
          <w:rFonts w:eastAsia="宋体" w:hint="eastAsia"/>
          <w:sz w:val="20"/>
          <w:szCs w:val="20"/>
        </w:rPr>
        <w:t>in</w:t>
      </w:r>
      <w:r w:rsidR="004628A4">
        <w:rPr>
          <w:rFonts w:eastAsia="宋体"/>
          <w:sz w:val="20"/>
          <w:szCs w:val="20"/>
        </w:rPr>
        <w:t xml:space="preserve"> UE power consumption</w:t>
      </w:r>
      <w:r w:rsidR="004628A4">
        <w:rPr>
          <w:rFonts w:eastAsia="宋体" w:hint="eastAsia"/>
          <w:sz w:val="20"/>
          <w:szCs w:val="20"/>
        </w:rPr>
        <w:t>,</w:t>
      </w:r>
      <w:r w:rsidR="004628A4">
        <w:rPr>
          <w:rFonts w:eastAsia="宋体"/>
          <w:sz w:val="20"/>
          <w:szCs w:val="20"/>
        </w:rPr>
        <w:t xml:space="preserve"> </w:t>
      </w:r>
      <w:r w:rsidR="004628A4">
        <w:rPr>
          <w:rFonts w:eastAsia="宋体" w:hint="eastAsia"/>
          <w:sz w:val="20"/>
          <w:szCs w:val="20"/>
        </w:rPr>
        <w:t>especially</w:t>
      </w:r>
      <w:r w:rsidR="004628A4">
        <w:rPr>
          <w:rFonts w:eastAsia="宋体"/>
          <w:sz w:val="20"/>
          <w:szCs w:val="20"/>
        </w:rPr>
        <w:t xml:space="preserve"> </w:t>
      </w:r>
      <w:r w:rsidR="001E4557">
        <w:rPr>
          <w:rFonts w:eastAsia="宋体"/>
          <w:sz w:val="20"/>
          <w:szCs w:val="20"/>
        </w:rPr>
        <w:t>with the consideration that</w:t>
      </w:r>
      <w:r w:rsidR="004628A4">
        <w:rPr>
          <w:rFonts w:eastAsia="宋体"/>
          <w:sz w:val="20"/>
          <w:szCs w:val="20"/>
        </w:rPr>
        <w:t xml:space="preserve"> </w:t>
      </w:r>
      <w:r w:rsidR="004628A4" w:rsidRPr="00157795">
        <w:rPr>
          <w:rFonts w:eastAsia="宋体"/>
          <w:sz w:val="20"/>
          <w:szCs w:val="20"/>
        </w:rPr>
        <w:t xml:space="preserve">power ramping for preamble transmission </w:t>
      </w:r>
      <w:r w:rsidR="00A0704D">
        <w:rPr>
          <w:rFonts w:eastAsia="宋体"/>
          <w:sz w:val="20"/>
          <w:szCs w:val="20"/>
        </w:rPr>
        <w:t>may be</w:t>
      </w:r>
      <w:r w:rsidR="004628A4">
        <w:rPr>
          <w:rFonts w:eastAsia="宋体"/>
          <w:sz w:val="20"/>
          <w:szCs w:val="20"/>
        </w:rPr>
        <w:t xml:space="preserve"> </w:t>
      </w:r>
      <w:r w:rsidR="004628A4">
        <w:rPr>
          <w:rFonts w:eastAsia="宋体" w:hint="eastAsia"/>
          <w:sz w:val="20"/>
          <w:szCs w:val="20"/>
        </w:rPr>
        <w:t>needed</w:t>
      </w:r>
      <w:r w:rsidRPr="008903DE">
        <w:rPr>
          <w:rFonts w:eastAsia="宋体"/>
          <w:sz w:val="20"/>
          <w:szCs w:val="20"/>
        </w:rPr>
        <w:t xml:space="preserve">. </w:t>
      </w:r>
    </w:p>
    <w:p w14:paraId="521F9A1F" w14:textId="5EBA0C6B" w:rsidR="003C0372" w:rsidRPr="00CE18E0" w:rsidRDefault="003C0372" w:rsidP="008903DE">
      <w:pPr>
        <w:spacing w:afterLines="30" w:after="72"/>
        <w:rPr>
          <w:rFonts w:eastAsia="宋体"/>
          <w:b/>
          <w:sz w:val="20"/>
          <w:szCs w:val="20"/>
        </w:rPr>
      </w:pPr>
      <w:r w:rsidRPr="00CE18E0">
        <w:rPr>
          <w:rFonts w:eastAsia="宋体"/>
          <w:b/>
          <w:sz w:val="20"/>
          <w:szCs w:val="20"/>
        </w:rPr>
        <w:t xml:space="preserve">Observation </w:t>
      </w:r>
      <w:r w:rsidR="006F7F27" w:rsidRPr="00CE18E0">
        <w:rPr>
          <w:rFonts w:eastAsia="宋体"/>
          <w:b/>
          <w:sz w:val="20"/>
          <w:szCs w:val="20"/>
        </w:rPr>
        <w:t>4</w:t>
      </w:r>
      <w:r w:rsidRPr="00CE18E0">
        <w:rPr>
          <w:rFonts w:eastAsia="宋体"/>
          <w:b/>
          <w:sz w:val="20"/>
          <w:szCs w:val="20"/>
        </w:rPr>
        <w:t xml:space="preserve">: </w:t>
      </w:r>
      <w:r w:rsidR="00FB296A" w:rsidRPr="00CE18E0">
        <w:rPr>
          <w:rFonts w:eastAsia="宋体"/>
          <w:b/>
          <w:sz w:val="20"/>
          <w:szCs w:val="20"/>
        </w:rPr>
        <w:t xml:space="preserve">For </w:t>
      </w:r>
      <w:r w:rsidR="00FB296A" w:rsidRPr="00CE18E0">
        <w:rPr>
          <w:rFonts w:eastAsia="宋体" w:hint="eastAsia"/>
          <w:b/>
          <w:sz w:val="20"/>
          <w:szCs w:val="20"/>
        </w:rPr>
        <w:t>the</w:t>
      </w:r>
      <w:r w:rsidR="00FB296A" w:rsidRPr="00CE18E0">
        <w:rPr>
          <w:rFonts w:eastAsia="宋体"/>
          <w:b/>
          <w:sz w:val="20"/>
          <w:szCs w:val="20"/>
        </w:rPr>
        <w:t xml:space="preserve"> </w:t>
      </w:r>
      <w:r w:rsidR="00FB296A" w:rsidRPr="00CE18E0">
        <w:rPr>
          <w:rFonts w:eastAsia="宋体" w:hint="eastAsia"/>
          <w:b/>
          <w:sz w:val="20"/>
          <w:szCs w:val="20"/>
        </w:rPr>
        <w:t>option</w:t>
      </w:r>
      <w:r w:rsidR="00FB296A" w:rsidRPr="00CE18E0">
        <w:rPr>
          <w:rFonts w:eastAsia="宋体"/>
          <w:b/>
          <w:sz w:val="20"/>
          <w:szCs w:val="20"/>
        </w:rPr>
        <w:t xml:space="preserve"> </w:t>
      </w:r>
      <w:r w:rsidR="00FB296A" w:rsidRPr="00CE18E0">
        <w:rPr>
          <w:rFonts w:eastAsia="宋体" w:hint="eastAsia"/>
          <w:b/>
          <w:sz w:val="20"/>
          <w:szCs w:val="20"/>
        </w:rPr>
        <w:t>of</w:t>
      </w:r>
      <w:r w:rsidR="00FB296A" w:rsidRPr="00CE18E0">
        <w:rPr>
          <w:rFonts w:eastAsia="宋体"/>
          <w:b/>
          <w:sz w:val="20"/>
          <w:szCs w:val="20"/>
        </w:rPr>
        <w:t xml:space="preserve"> </w:t>
      </w:r>
      <w:r w:rsidR="00FB296A" w:rsidRPr="00CE18E0">
        <w:rPr>
          <w:rFonts w:eastAsia="宋体" w:hint="eastAsia"/>
          <w:b/>
          <w:sz w:val="20"/>
          <w:szCs w:val="20"/>
        </w:rPr>
        <w:t>DL</w:t>
      </w:r>
      <w:r w:rsidR="00FB296A" w:rsidRPr="00CE18E0">
        <w:rPr>
          <w:rFonts w:eastAsia="宋体"/>
          <w:b/>
          <w:sz w:val="20"/>
          <w:szCs w:val="20"/>
        </w:rPr>
        <w:t xml:space="preserve"> </w:t>
      </w:r>
      <w:r w:rsidR="00FB296A" w:rsidRPr="00CE18E0">
        <w:rPr>
          <w:rFonts w:eastAsia="宋体" w:hint="eastAsia"/>
          <w:b/>
          <w:sz w:val="20"/>
          <w:szCs w:val="20"/>
        </w:rPr>
        <w:t>data</w:t>
      </w:r>
      <w:r w:rsidR="00FB296A" w:rsidRPr="00CE18E0">
        <w:rPr>
          <w:rFonts w:eastAsia="宋体"/>
          <w:b/>
          <w:sz w:val="20"/>
          <w:szCs w:val="20"/>
        </w:rPr>
        <w:t xml:space="preserve"> </w:t>
      </w:r>
      <w:r w:rsidR="00FB296A" w:rsidRPr="00CE18E0">
        <w:rPr>
          <w:rFonts w:eastAsia="宋体" w:hint="eastAsia"/>
          <w:b/>
          <w:sz w:val="20"/>
          <w:szCs w:val="20"/>
        </w:rPr>
        <w:t>after</w:t>
      </w:r>
      <w:r w:rsidR="00FB296A" w:rsidRPr="00CE18E0">
        <w:rPr>
          <w:rFonts w:eastAsia="宋体"/>
          <w:b/>
          <w:sz w:val="20"/>
          <w:szCs w:val="20"/>
        </w:rPr>
        <w:t xml:space="preserve"> </w:t>
      </w:r>
      <w:r w:rsidR="00FB296A" w:rsidRPr="00CE18E0">
        <w:rPr>
          <w:rFonts w:eastAsia="宋体" w:hint="eastAsia"/>
          <w:b/>
          <w:sz w:val="20"/>
          <w:szCs w:val="20"/>
        </w:rPr>
        <w:t>preamble</w:t>
      </w:r>
      <w:r w:rsidR="00FB296A" w:rsidRPr="00CE18E0">
        <w:rPr>
          <w:rFonts w:eastAsia="宋体"/>
          <w:b/>
          <w:sz w:val="20"/>
          <w:szCs w:val="20"/>
        </w:rPr>
        <w:t xml:space="preserve">, </w:t>
      </w:r>
      <w:r w:rsidRPr="00CE18E0">
        <w:rPr>
          <w:rFonts w:eastAsia="宋体"/>
          <w:b/>
          <w:sz w:val="20"/>
          <w:szCs w:val="20"/>
        </w:rPr>
        <w:t>preamble transmission</w:t>
      </w:r>
      <w:r w:rsidR="00FB296A" w:rsidRPr="00CE18E0">
        <w:rPr>
          <w:rFonts w:eastAsia="宋体"/>
          <w:b/>
          <w:sz w:val="20"/>
          <w:szCs w:val="20"/>
        </w:rPr>
        <w:t xml:space="preserve"> </w:t>
      </w:r>
      <w:r w:rsidR="00CE18E0" w:rsidRPr="00CE18E0">
        <w:rPr>
          <w:rFonts w:eastAsia="宋体"/>
          <w:b/>
          <w:sz w:val="20"/>
          <w:szCs w:val="20"/>
        </w:rPr>
        <w:t xml:space="preserve">would be </w:t>
      </w:r>
      <w:r w:rsidR="00CE18E0" w:rsidRPr="00CE18E0">
        <w:rPr>
          <w:rFonts w:eastAsia="宋体" w:hint="eastAsia"/>
          <w:b/>
          <w:sz w:val="20"/>
          <w:szCs w:val="20"/>
        </w:rPr>
        <w:t>the</w:t>
      </w:r>
      <w:r w:rsidR="00CE18E0" w:rsidRPr="00CE18E0">
        <w:rPr>
          <w:rFonts w:eastAsia="宋体"/>
          <w:b/>
          <w:sz w:val="20"/>
          <w:szCs w:val="20"/>
        </w:rPr>
        <w:t xml:space="preserve"> </w:t>
      </w:r>
      <w:r w:rsidR="00CE18E0" w:rsidRPr="00CE18E0">
        <w:rPr>
          <w:rFonts w:eastAsia="宋体" w:hint="eastAsia"/>
          <w:b/>
          <w:sz w:val="20"/>
          <w:szCs w:val="20"/>
        </w:rPr>
        <w:t>large</w:t>
      </w:r>
      <w:r w:rsidR="00CE18E0" w:rsidRPr="00CE18E0">
        <w:rPr>
          <w:rFonts w:eastAsia="宋体"/>
          <w:b/>
          <w:sz w:val="20"/>
          <w:szCs w:val="20"/>
        </w:rPr>
        <w:t xml:space="preserve"> contributed part</w:t>
      </w:r>
      <w:r w:rsidRPr="00CE18E0">
        <w:rPr>
          <w:rFonts w:eastAsia="宋体"/>
          <w:b/>
          <w:sz w:val="20"/>
          <w:szCs w:val="20"/>
        </w:rPr>
        <w:t xml:space="preserve"> </w:t>
      </w:r>
      <w:r w:rsidR="00A0704D" w:rsidRPr="00CE18E0">
        <w:rPr>
          <w:rFonts w:eastAsia="宋体"/>
          <w:b/>
          <w:sz w:val="20"/>
          <w:szCs w:val="20"/>
        </w:rPr>
        <w:t xml:space="preserve">in </w:t>
      </w:r>
      <w:r w:rsidRPr="00CE18E0">
        <w:rPr>
          <w:rFonts w:eastAsia="宋体"/>
          <w:b/>
          <w:sz w:val="20"/>
          <w:szCs w:val="20"/>
        </w:rPr>
        <w:t>UE power consumption.</w:t>
      </w:r>
    </w:p>
    <w:p w14:paraId="11D16808" w14:textId="61E0BFA7" w:rsidR="00C02B55" w:rsidRDefault="00583801" w:rsidP="00157795">
      <w:pPr>
        <w:rPr>
          <w:rFonts w:eastAsiaTheme="minorEastAsia"/>
          <w:sz w:val="20"/>
          <w:szCs w:val="20"/>
        </w:rPr>
      </w:pPr>
      <w:r w:rsidRPr="009629B7">
        <w:rPr>
          <w:rFonts w:eastAsia="宋体"/>
          <w:sz w:val="20"/>
          <w:szCs w:val="20"/>
        </w:rPr>
        <w:t>In [</w:t>
      </w:r>
      <w:r w:rsidR="006E435C">
        <w:rPr>
          <w:rFonts w:eastAsia="宋体"/>
          <w:sz w:val="20"/>
          <w:szCs w:val="20"/>
        </w:rPr>
        <w:t>5</w:t>
      </w:r>
      <w:r w:rsidRPr="009629B7">
        <w:rPr>
          <w:rFonts w:eastAsia="宋体"/>
          <w:sz w:val="20"/>
          <w:szCs w:val="20"/>
        </w:rPr>
        <w:t>]</w:t>
      </w:r>
      <w:r w:rsidR="00CE18E0">
        <w:rPr>
          <w:rFonts w:eastAsia="宋体"/>
          <w:sz w:val="20"/>
          <w:szCs w:val="20"/>
        </w:rPr>
        <w:t xml:space="preserve"> and some other contributions</w:t>
      </w:r>
      <w:r w:rsidRPr="009629B7">
        <w:rPr>
          <w:rFonts w:eastAsia="宋体"/>
          <w:sz w:val="20"/>
          <w:szCs w:val="20"/>
        </w:rPr>
        <w:t xml:space="preserve">, </w:t>
      </w:r>
      <w:r w:rsidR="00A0704D">
        <w:rPr>
          <w:rFonts w:eastAsia="宋体"/>
          <w:sz w:val="20"/>
          <w:szCs w:val="20"/>
        </w:rPr>
        <w:t>they also have</w:t>
      </w:r>
      <w:r w:rsidRPr="009629B7">
        <w:rPr>
          <w:rFonts w:eastAsia="宋体"/>
          <w:sz w:val="20"/>
          <w:szCs w:val="20"/>
        </w:rPr>
        <w:t xml:space="preserve"> mentioned</w:t>
      </w:r>
      <w:r w:rsidR="00A0704D">
        <w:rPr>
          <w:rFonts w:eastAsia="宋体"/>
          <w:sz w:val="20"/>
          <w:szCs w:val="20"/>
        </w:rPr>
        <w:t xml:space="preserve"> a </w:t>
      </w:r>
      <w:r w:rsidRPr="009629B7">
        <w:rPr>
          <w:rFonts w:eastAsia="宋体"/>
          <w:sz w:val="20"/>
          <w:szCs w:val="20"/>
        </w:rPr>
        <w:t>security aspect with using CFRA preamble as a means to authenticate UE for DL data transmissio</w:t>
      </w:r>
      <w:r w:rsidR="00A0704D">
        <w:rPr>
          <w:rFonts w:eastAsia="宋体"/>
          <w:sz w:val="20"/>
          <w:szCs w:val="20"/>
        </w:rPr>
        <w:t>n. That is, a</w:t>
      </w:r>
      <w:r w:rsidRPr="009629B7">
        <w:rPr>
          <w:rFonts w:eastAsia="宋体"/>
          <w:sz w:val="20"/>
          <w:szCs w:val="20"/>
        </w:rPr>
        <w:t xml:space="preserve">ny unintended UE in the same tracking area receiving the paging message containing information about the CFRA preamble can respond the paging with a CFRA PRACH transmission as if it is the intended UE. </w:t>
      </w:r>
      <w:r w:rsidR="00C02B55">
        <w:rPr>
          <w:rFonts w:eastAsia="宋体"/>
          <w:sz w:val="20"/>
          <w:szCs w:val="20"/>
        </w:rPr>
        <w:t xml:space="preserve">In [email], </w:t>
      </w:r>
      <w:r w:rsidR="00C02B55" w:rsidRPr="00567F43">
        <w:rPr>
          <w:rFonts w:eastAsiaTheme="minorEastAsia"/>
          <w:sz w:val="20"/>
          <w:szCs w:val="20"/>
        </w:rPr>
        <w:t>Intel</w:t>
      </w:r>
      <w:r w:rsidR="00C02B55">
        <w:rPr>
          <w:rFonts w:eastAsiaTheme="minorEastAsia"/>
          <w:sz w:val="20"/>
          <w:szCs w:val="20"/>
        </w:rPr>
        <w:t xml:space="preserve"> and Nokia also show their similar concern about</w:t>
      </w:r>
      <w:r w:rsidR="00C02B55" w:rsidRPr="00567F43">
        <w:rPr>
          <w:rFonts w:eastAsiaTheme="minorEastAsia"/>
          <w:sz w:val="20"/>
          <w:szCs w:val="20"/>
        </w:rPr>
        <w:t xml:space="preserve"> </w:t>
      </w:r>
      <w:r w:rsidR="00C02B55">
        <w:rPr>
          <w:rFonts w:eastAsiaTheme="minorEastAsia"/>
          <w:sz w:val="20"/>
          <w:szCs w:val="20"/>
        </w:rPr>
        <w:t xml:space="preserve">this CFRA </w:t>
      </w:r>
      <w:r w:rsidR="00C02B55" w:rsidRPr="00567F43">
        <w:rPr>
          <w:rFonts w:eastAsiaTheme="minorEastAsia"/>
          <w:sz w:val="20"/>
          <w:szCs w:val="20"/>
        </w:rPr>
        <w:t>preamble</w:t>
      </w:r>
      <w:r w:rsidR="00C02B55">
        <w:rPr>
          <w:rFonts w:eastAsiaTheme="minorEastAsia"/>
          <w:sz w:val="20"/>
          <w:szCs w:val="20"/>
        </w:rPr>
        <w:t xml:space="preserve"> exposure issue. They worry about that i</w:t>
      </w:r>
      <w:r w:rsidR="00C02B55" w:rsidRPr="00567F43">
        <w:rPr>
          <w:rFonts w:eastAsiaTheme="minorEastAsia"/>
          <w:sz w:val="20"/>
          <w:szCs w:val="20"/>
        </w:rPr>
        <w:t xml:space="preserve">t is possible for any fake UE to send this preamble in uplink </w:t>
      </w:r>
      <w:r w:rsidR="00C02B55">
        <w:rPr>
          <w:rFonts w:eastAsiaTheme="minorEastAsia"/>
          <w:sz w:val="20"/>
          <w:szCs w:val="20"/>
        </w:rPr>
        <w:t>that</w:t>
      </w:r>
      <w:r w:rsidR="00C02B55" w:rsidRPr="00567F43">
        <w:rPr>
          <w:rFonts w:eastAsiaTheme="minorEastAsia"/>
          <w:sz w:val="20"/>
          <w:szCs w:val="20"/>
        </w:rPr>
        <w:t xml:space="preserve"> will make the </w:t>
      </w:r>
      <w:r w:rsidR="00C02B55">
        <w:rPr>
          <w:rFonts w:eastAsiaTheme="minorEastAsia"/>
          <w:sz w:val="20"/>
          <w:szCs w:val="20"/>
        </w:rPr>
        <w:t>eNB</w:t>
      </w:r>
      <w:r w:rsidR="00C02B55" w:rsidRPr="00567F43">
        <w:rPr>
          <w:rFonts w:eastAsiaTheme="minorEastAsia"/>
          <w:sz w:val="20"/>
          <w:szCs w:val="20"/>
        </w:rPr>
        <w:t>/MME believe that the UE has received the paging. In this way the network thinks that it has delivered the page successfully</w:t>
      </w:r>
      <w:r w:rsidR="00951F09">
        <w:rPr>
          <w:rFonts w:eastAsiaTheme="minorEastAsia"/>
          <w:sz w:val="20"/>
          <w:szCs w:val="20"/>
        </w:rPr>
        <w:t xml:space="preserve"> and no paging retransmission would be triggered. But </w:t>
      </w:r>
      <w:r w:rsidR="00C02B55">
        <w:rPr>
          <w:rFonts w:eastAsiaTheme="minorEastAsia"/>
          <w:sz w:val="20"/>
          <w:szCs w:val="20"/>
        </w:rPr>
        <w:t>the paging</w:t>
      </w:r>
      <w:r w:rsidR="00C02B55" w:rsidRPr="00567F43">
        <w:rPr>
          <w:rFonts w:eastAsiaTheme="minorEastAsia"/>
          <w:sz w:val="20"/>
          <w:szCs w:val="20"/>
        </w:rPr>
        <w:t xml:space="preserve"> is not received by actual UE. </w:t>
      </w:r>
    </w:p>
    <w:p w14:paraId="51CD1E72" w14:textId="37E811AF" w:rsidR="00157795" w:rsidRPr="009629B7" w:rsidRDefault="00C02B55" w:rsidP="00157795">
      <w:pPr>
        <w:rPr>
          <w:rFonts w:eastAsia="宋体"/>
          <w:sz w:val="20"/>
          <w:szCs w:val="20"/>
        </w:rPr>
      </w:pPr>
      <w:r>
        <w:rPr>
          <w:rFonts w:eastAsiaTheme="minorEastAsia" w:hint="eastAsia"/>
          <w:sz w:val="20"/>
          <w:szCs w:val="20"/>
        </w:rPr>
        <w:t>Even</w:t>
      </w:r>
      <w:r>
        <w:rPr>
          <w:rFonts w:eastAsiaTheme="minorEastAsia"/>
          <w:sz w:val="20"/>
          <w:szCs w:val="20"/>
        </w:rPr>
        <w:t xml:space="preserve"> </w:t>
      </w:r>
      <w:r>
        <w:rPr>
          <w:rFonts w:eastAsiaTheme="minorEastAsia" w:hint="eastAsia"/>
          <w:sz w:val="20"/>
          <w:szCs w:val="20"/>
        </w:rPr>
        <w:t>we</w:t>
      </w:r>
      <w:r>
        <w:rPr>
          <w:rFonts w:eastAsiaTheme="minorEastAsia"/>
          <w:sz w:val="20"/>
          <w:szCs w:val="20"/>
        </w:rPr>
        <w:t xml:space="preserve"> </w:t>
      </w:r>
      <w:r>
        <w:rPr>
          <w:rFonts w:eastAsiaTheme="minorEastAsia" w:hint="eastAsia"/>
          <w:sz w:val="20"/>
          <w:szCs w:val="20"/>
        </w:rPr>
        <w:t>think</w:t>
      </w:r>
      <w:r>
        <w:rPr>
          <w:rFonts w:eastAsiaTheme="minorEastAsia"/>
          <w:sz w:val="20"/>
          <w:szCs w:val="20"/>
        </w:rPr>
        <w:t xml:space="preserve"> </w:t>
      </w:r>
      <w:r>
        <w:rPr>
          <w:rFonts w:eastAsiaTheme="minorEastAsia" w:hint="eastAsia"/>
          <w:sz w:val="20"/>
          <w:szCs w:val="20"/>
        </w:rPr>
        <w:t>such</w:t>
      </w:r>
      <w:r w:rsidRPr="00C02B55">
        <w:rPr>
          <w:rFonts w:eastAsiaTheme="minorEastAsia"/>
          <w:sz w:val="20"/>
          <w:szCs w:val="20"/>
        </w:rPr>
        <w:t xml:space="preserve"> </w:t>
      </w:r>
      <w:r>
        <w:rPr>
          <w:rFonts w:eastAsiaTheme="minorEastAsia"/>
          <w:sz w:val="20"/>
          <w:szCs w:val="20"/>
        </w:rPr>
        <w:t xml:space="preserve">CFRA </w:t>
      </w:r>
      <w:r w:rsidRPr="00567F43">
        <w:rPr>
          <w:rFonts w:eastAsiaTheme="minorEastAsia"/>
          <w:sz w:val="20"/>
          <w:szCs w:val="20"/>
        </w:rPr>
        <w:t>preamble</w:t>
      </w:r>
      <w:r>
        <w:rPr>
          <w:rFonts w:eastAsiaTheme="minorEastAsia"/>
          <w:sz w:val="20"/>
          <w:szCs w:val="20"/>
        </w:rPr>
        <w:t xml:space="preserve"> exposure issue</w:t>
      </w:r>
      <w:r>
        <w:rPr>
          <w:rFonts w:eastAsia="宋体"/>
          <w:sz w:val="20"/>
          <w:szCs w:val="20"/>
        </w:rPr>
        <w:t xml:space="preserve"> </w:t>
      </w:r>
      <w:r w:rsidR="006E435C">
        <w:rPr>
          <w:rFonts w:eastAsia="宋体"/>
          <w:sz w:val="20"/>
          <w:szCs w:val="20"/>
        </w:rPr>
        <w:t>would have</w:t>
      </w:r>
      <w:r>
        <w:rPr>
          <w:rFonts w:eastAsia="宋体"/>
          <w:sz w:val="20"/>
          <w:szCs w:val="20"/>
        </w:rPr>
        <w:t xml:space="preserve"> </w:t>
      </w:r>
      <w:r>
        <w:rPr>
          <w:rFonts w:eastAsia="宋体" w:hint="eastAsia"/>
          <w:sz w:val="20"/>
          <w:szCs w:val="20"/>
        </w:rPr>
        <w:t>no</w:t>
      </w:r>
      <w:r>
        <w:rPr>
          <w:rFonts w:eastAsia="宋体"/>
          <w:sz w:val="20"/>
          <w:szCs w:val="20"/>
        </w:rPr>
        <w:t xml:space="preserve"> </w:t>
      </w:r>
      <w:r>
        <w:rPr>
          <w:rFonts w:eastAsia="宋体" w:hint="eastAsia"/>
          <w:sz w:val="20"/>
          <w:szCs w:val="20"/>
        </w:rPr>
        <w:t>impact</w:t>
      </w:r>
      <w:r>
        <w:rPr>
          <w:rFonts w:eastAsia="宋体"/>
          <w:sz w:val="20"/>
          <w:szCs w:val="20"/>
        </w:rPr>
        <w:t xml:space="preserve"> </w:t>
      </w:r>
      <w:r>
        <w:rPr>
          <w:rFonts w:eastAsia="宋体" w:hint="eastAsia"/>
          <w:sz w:val="20"/>
          <w:szCs w:val="20"/>
        </w:rPr>
        <w:t>on</w:t>
      </w:r>
      <w:r>
        <w:rPr>
          <w:rFonts w:eastAsia="宋体"/>
          <w:sz w:val="20"/>
          <w:szCs w:val="20"/>
        </w:rPr>
        <w:t xml:space="preserve"> </w:t>
      </w:r>
      <w:r>
        <w:rPr>
          <w:rFonts w:eastAsia="宋体" w:hint="eastAsia"/>
          <w:sz w:val="20"/>
          <w:szCs w:val="20"/>
        </w:rPr>
        <w:t>user</w:t>
      </w:r>
      <w:r>
        <w:rPr>
          <w:rFonts w:eastAsia="宋体"/>
          <w:sz w:val="20"/>
          <w:szCs w:val="20"/>
        </w:rPr>
        <w:t xml:space="preserve"> </w:t>
      </w:r>
      <w:r>
        <w:rPr>
          <w:rFonts w:eastAsia="宋体" w:hint="eastAsia"/>
          <w:sz w:val="20"/>
          <w:szCs w:val="20"/>
        </w:rPr>
        <w:t>data</w:t>
      </w:r>
      <w:r>
        <w:rPr>
          <w:rFonts w:eastAsia="宋体"/>
          <w:sz w:val="20"/>
          <w:szCs w:val="20"/>
        </w:rPr>
        <w:t xml:space="preserve"> safety, w</w:t>
      </w:r>
      <w:r w:rsidR="00157795">
        <w:rPr>
          <w:rFonts w:eastAsia="宋体" w:hint="eastAsia"/>
          <w:sz w:val="20"/>
          <w:szCs w:val="20"/>
        </w:rPr>
        <w:t>e</w:t>
      </w:r>
      <w:r w:rsidR="00157795">
        <w:rPr>
          <w:rFonts w:eastAsia="宋体"/>
          <w:sz w:val="20"/>
          <w:szCs w:val="20"/>
        </w:rPr>
        <w:t xml:space="preserve"> also think </w:t>
      </w:r>
      <w:r>
        <w:rPr>
          <w:rFonts w:eastAsia="宋体"/>
          <w:sz w:val="20"/>
          <w:szCs w:val="20"/>
        </w:rPr>
        <w:t xml:space="preserve">it </w:t>
      </w:r>
      <w:r w:rsidR="006E435C">
        <w:rPr>
          <w:rFonts w:eastAsia="宋体"/>
          <w:sz w:val="20"/>
          <w:szCs w:val="20"/>
        </w:rPr>
        <w:t>worth of consideration.</w:t>
      </w:r>
      <w:r w:rsidR="00A0704D">
        <w:rPr>
          <w:rFonts w:eastAsia="宋体"/>
          <w:sz w:val="20"/>
          <w:szCs w:val="20"/>
        </w:rPr>
        <w:t xml:space="preserve"> </w:t>
      </w:r>
      <w:r w:rsidR="006E435C">
        <w:rPr>
          <w:rFonts w:eastAsia="宋体"/>
          <w:sz w:val="20"/>
          <w:szCs w:val="20"/>
        </w:rPr>
        <w:t>Also as</w:t>
      </w:r>
      <w:r>
        <w:rPr>
          <w:rFonts w:eastAsia="宋体"/>
          <w:sz w:val="20"/>
          <w:szCs w:val="20"/>
        </w:rPr>
        <w:t xml:space="preserve"> </w:t>
      </w:r>
      <w:r w:rsidR="00157795">
        <w:rPr>
          <w:rFonts w:eastAsia="宋体"/>
          <w:sz w:val="20"/>
          <w:szCs w:val="20"/>
        </w:rPr>
        <w:t>eNB will determine</w:t>
      </w:r>
      <w:r w:rsidR="00157795" w:rsidRPr="009629B7">
        <w:rPr>
          <w:rFonts w:eastAsia="宋体"/>
          <w:sz w:val="20"/>
          <w:szCs w:val="20"/>
        </w:rPr>
        <w:t xml:space="preserve"> the TA based on the earliest received </w:t>
      </w:r>
      <w:r w:rsidR="00157795">
        <w:rPr>
          <w:rFonts w:eastAsia="宋体"/>
          <w:sz w:val="20"/>
          <w:szCs w:val="20"/>
        </w:rPr>
        <w:t>preamble which may be not from the</w:t>
      </w:r>
      <w:r w:rsidR="00157795" w:rsidRPr="009629B7">
        <w:rPr>
          <w:rFonts w:eastAsia="宋体"/>
          <w:sz w:val="20"/>
          <w:szCs w:val="20"/>
        </w:rPr>
        <w:t xml:space="preserve"> intended UE</w:t>
      </w:r>
      <w:r>
        <w:rPr>
          <w:rFonts w:eastAsia="宋体"/>
          <w:sz w:val="20"/>
          <w:szCs w:val="20"/>
        </w:rPr>
        <w:t>,</w:t>
      </w:r>
      <w:r w:rsidR="00157795">
        <w:rPr>
          <w:rFonts w:eastAsia="宋体"/>
          <w:sz w:val="20"/>
          <w:szCs w:val="20"/>
        </w:rPr>
        <w:t xml:space="preserve"> t</w:t>
      </w:r>
      <w:r w:rsidR="00157795" w:rsidRPr="009629B7">
        <w:rPr>
          <w:rFonts w:eastAsia="宋体"/>
          <w:sz w:val="20"/>
          <w:szCs w:val="20"/>
        </w:rPr>
        <w:t>he TA may be inaccurate for the intended UE.</w:t>
      </w:r>
    </w:p>
    <w:p w14:paraId="08E1C1D3" w14:textId="4B44A689" w:rsidR="00583801" w:rsidRDefault="00CD30F2" w:rsidP="00583801">
      <w:pPr>
        <w:rPr>
          <w:rFonts w:eastAsiaTheme="minorEastAsia" w:cs="Arial"/>
          <w:b/>
          <w:sz w:val="20"/>
          <w:szCs w:val="20"/>
        </w:rPr>
      </w:pPr>
      <w:r w:rsidRPr="00573B8A">
        <w:rPr>
          <w:rFonts w:eastAsia="宋体"/>
          <w:b/>
          <w:sz w:val="20"/>
          <w:szCs w:val="20"/>
        </w:rPr>
        <w:t xml:space="preserve">Observation </w:t>
      </w:r>
      <w:r w:rsidR="006F7F27">
        <w:rPr>
          <w:rFonts w:eastAsia="宋体"/>
          <w:b/>
          <w:sz w:val="20"/>
          <w:szCs w:val="20"/>
        </w:rPr>
        <w:t>5</w:t>
      </w:r>
      <w:r w:rsidRPr="00573B8A">
        <w:rPr>
          <w:rFonts w:eastAsia="宋体"/>
          <w:b/>
          <w:sz w:val="20"/>
          <w:szCs w:val="20"/>
        </w:rPr>
        <w:t xml:space="preserve">: </w:t>
      </w:r>
      <w:r w:rsidR="00583801" w:rsidRPr="00550928">
        <w:rPr>
          <w:rFonts w:eastAsiaTheme="minorEastAsia" w:cs="Arial"/>
          <w:b/>
          <w:sz w:val="20"/>
          <w:szCs w:val="20"/>
        </w:rPr>
        <w:t>Unintended UEs can respond a paging message using the dedicated CFRA preamble</w:t>
      </w:r>
      <w:r>
        <w:rPr>
          <w:rFonts w:eastAsiaTheme="minorEastAsia" w:cs="Arial"/>
          <w:b/>
          <w:sz w:val="20"/>
          <w:szCs w:val="20"/>
        </w:rPr>
        <w:t xml:space="preserve"> which may cause preamble storm and make eNB difficult to determine the valid TA for the intended UE</w:t>
      </w:r>
      <w:r w:rsidR="00583801" w:rsidRPr="00550928">
        <w:rPr>
          <w:rFonts w:eastAsiaTheme="minorEastAsia" w:cs="Arial"/>
          <w:b/>
          <w:sz w:val="20"/>
          <w:szCs w:val="20"/>
        </w:rPr>
        <w:t>.</w:t>
      </w:r>
    </w:p>
    <w:p w14:paraId="3CFD999D" w14:textId="501848FE" w:rsidR="00E833E2" w:rsidRDefault="00550D53" w:rsidP="00CD30F2">
      <w:pPr>
        <w:spacing w:afterLines="30" w:after="72"/>
        <w:rPr>
          <w:rFonts w:eastAsia="宋体"/>
          <w:sz w:val="20"/>
          <w:szCs w:val="20"/>
        </w:rPr>
      </w:pPr>
      <w:r w:rsidRPr="009629B7">
        <w:rPr>
          <w:rFonts w:eastAsia="宋体"/>
          <w:sz w:val="20"/>
          <w:szCs w:val="20"/>
        </w:rPr>
        <w:t>In [</w:t>
      </w:r>
      <w:r w:rsidR="006E435C">
        <w:rPr>
          <w:rFonts w:eastAsia="宋体"/>
          <w:sz w:val="20"/>
          <w:szCs w:val="20"/>
        </w:rPr>
        <w:t>5</w:t>
      </w:r>
      <w:r w:rsidRPr="009629B7">
        <w:rPr>
          <w:rFonts w:eastAsia="宋体"/>
          <w:sz w:val="20"/>
          <w:szCs w:val="20"/>
        </w:rPr>
        <w:t>]</w:t>
      </w:r>
      <w:r>
        <w:rPr>
          <w:rFonts w:eastAsia="宋体"/>
          <w:sz w:val="20"/>
          <w:szCs w:val="20"/>
        </w:rPr>
        <w:t>, they have already</w:t>
      </w:r>
      <w:r w:rsidRPr="009629B7">
        <w:rPr>
          <w:rFonts w:eastAsia="宋体"/>
          <w:sz w:val="20"/>
          <w:szCs w:val="20"/>
        </w:rPr>
        <w:t xml:space="preserve"> proposed to protect the CFRA preamble sent in paging message so that unintended UEs cannot simply use the received preamble in the reply PRACH transmission. A detailed protection mechanism may need to be analyzed in SA3.</w:t>
      </w:r>
    </w:p>
    <w:p w14:paraId="67D3FC30" w14:textId="7824E716" w:rsidR="00550D53" w:rsidRDefault="00E833E2" w:rsidP="00CD30F2">
      <w:pPr>
        <w:spacing w:afterLines="30" w:after="72"/>
        <w:rPr>
          <w:rFonts w:eastAsia="宋体"/>
          <w:sz w:val="20"/>
          <w:szCs w:val="20"/>
        </w:rPr>
      </w:pPr>
      <w:r>
        <w:rPr>
          <w:rFonts w:eastAsia="宋体"/>
          <w:sz w:val="20"/>
          <w:szCs w:val="20"/>
        </w:rPr>
        <w:t>W</w:t>
      </w:r>
      <w:r w:rsidR="006E435C">
        <w:rPr>
          <w:rFonts w:eastAsia="宋体"/>
          <w:sz w:val="20"/>
          <w:szCs w:val="20"/>
        </w:rPr>
        <w:t xml:space="preserve">e have </w:t>
      </w:r>
      <w:r w:rsidR="006E435C">
        <w:rPr>
          <w:rFonts w:eastAsia="宋体" w:hint="eastAsia"/>
          <w:sz w:val="20"/>
          <w:szCs w:val="20"/>
        </w:rPr>
        <w:t>sympathy</w:t>
      </w:r>
      <w:r w:rsidR="006E435C">
        <w:rPr>
          <w:rFonts w:eastAsia="宋体"/>
          <w:sz w:val="20"/>
          <w:szCs w:val="20"/>
        </w:rPr>
        <w:t xml:space="preserve"> </w:t>
      </w:r>
      <w:r>
        <w:rPr>
          <w:rFonts w:eastAsia="宋体"/>
          <w:sz w:val="20"/>
          <w:szCs w:val="20"/>
        </w:rPr>
        <w:t xml:space="preserve">with this thinking in </w:t>
      </w:r>
      <w:r>
        <w:rPr>
          <w:rFonts w:eastAsia="宋体" w:hint="eastAsia"/>
          <w:sz w:val="20"/>
          <w:szCs w:val="20"/>
        </w:rPr>
        <w:t>[</w:t>
      </w:r>
      <w:r>
        <w:rPr>
          <w:rFonts w:eastAsia="宋体"/>
          <w:sz w:val="20"/>
          <w:szCs w:val="20"/>
        </w:rPr>
        <w:t>5]</w:t>
      </w:r>
      <w:r w:rsidR="002563D6">
        <w:rPr>
          <w:rFonts w:eastAsia="宋体"/>
          <w:sz w:val="20"/>
          <w:szCs w:val="20"/>
        </w:rPr>
        <w:t xml:space="preserve">. Moreover, </w:t>
      </w:r>
      <w:r w:rsidRPr="00080D35">
        <w:rPr>
          <w:rFonts w:eastAsia="宋体"/>
          <w:sz w:val="20"/>
          <w:szCs w:val="20"/>
        </w:rPr>
        <w:t>we think</w:t>
      </w:r>
      <w:r w:rsidR="006E435C">
        <w:rPr>
          <w:rFonts w:eastAsia="宋体" w:hint="eastAsia"/>
          <w:sz w:val="20"/>
          <w:szCs w:val="20"/>
        </w:rPr>
        <w:t xml:space="preserve"> </w:t>
      </w:r>
      <w:r>
        <w:rPr>
          <w:rFonts w:eastAsia="宋体"/>
          <w:sz w:val="20"/>
          <w:szCs w:val="20"/>
        </w:rPr>
        <w:t>at least f</w:t>
      </w:r>
      <w:r w:rsidRPr="00080D35">
        <w:rPr>
          <w:rFonts w:eastAsia="宋体"/>
          <w:sz w:val="20"/>
          <w:szCs w:val="20"/>
        </w:rPr>
        <w:t xml:space="preserve">or UP solution, to earlier identify/retrieve the UE context in the eNB, e.g., upon reception of the paging message from the MME </w:t>
      </w:r>
      <w:r>
        <w:rPr>
          <w:rFonts w:eastAsia="宋体"/>
          <w:sz w:val="20"/>
          <w:szCs w:val="20"/>
        </w:rPr>
        <w:t>may</w:t>
      </w:r>
      <w:r w:rsidRPr="00080D35">
        <w:rPr>
          <w:rFonts w:eastAsia="宋体"/>
          <w:sz w:val="20"/>
          <w:szCs w:val="20"/>
        </w:rPr>
        <w:t xml:space="preserve"> be a possible solution. </w:t>
      </w:r>
      <w:r>
        <w:rPr>
          <w:rFonts w:eastAsia="宋体"/>
          <w:sz w:val="20"/>
          <w:szCs w:val="20"/>
        </w:rPr>
        <w:t>I</w:t>
      </w:r>
      <w:r w:rsidRPr="00080D35">
        <w:rPr>
          <w:rFonts w:eastAsia="宋体"/>
          <w:sz w:val="20"/>
          <w:szCs w:val="20"/>
        </w:rPr>
        <w:t xml:space="preserve">f the eNB can earlier retrieve the UE context and activate the AS security in itself and in UE by paging, it </w:t>
      </w:r>
      <w:r>
        <w:rPr>
          <w:rFonts w:eastAsia="宋体"/>
          <w:sz w:val="20"/>
          <w:szCs w:val="20"/>
        </w:rPr>
        <w:t>may</w:t>
      </w:r>
      <w:r w:rsidRPr="00080D35">
        <w:rPr>
          <w:rFonts w:eastAsia="宋体"/>
          <w:sz w:val="20"/>
          <w:szCs w:val="20"/>
        </w:rPr>
        <w:t xml:space="preserve"> </w:t>
      </w:r>
      <w:r>
        <w:rPr>
          <w:rFonts w:eastAsia="宋体"/>
          <w:sz w:val="20"/>
          <w:szCs w:val="20"/>
        </w:rPr>
        <w:t xml:space="preserve">be </w:t>
      </w:r>
      <w:r w:rsidRPr="00080D35">
        <w:rPr>
          <w:rFonts w:eastAsia="宋体"/>
          <w:sz w:val="20"/>
          <w:szCs w:val="20"/>
        </w:rPr>
        <w:t xml:space="preserve">possible for the eNB to </w:t>
      </w:r>
      <w:r>
        <w:rPr>
          <w:rFonts w:eastAsia="宋体"/>
          <w:sz w:val="20"/>
          <w:szCs w:val="20"/>
        </w:rPr>
        <w:t>protect the information in paging message</w:t>
      </w:r>
      <w:r w:rsidRPr="00080D35">
        <w:rPr>
          <w:rFonts w:eastAsia="宋体"/>
          <w:sz w:val="20"/>
          <w:szCs w:val="20"/>
        </w:rPr>
        <w:t xml:space="preserve"> with AS security. </w:t>
      </w:r>
    </w:p>
    <w:p w14:paraId="6616711A" w14:textId="77777777" w:rsidR="00B36679" w:rsidRDefault="00B36679" w:rsidP="00B36679">
      <w:pPr>
        <w:spacing w:afterLines="30" w:after="72"/>
        <w:rPr>
          <w:rFonts w:eastAsia="宋体"/>
          <w:sz w:val="20"/>
          <w:szCs w:val="20"/>
        </w:rPr>
      </w:pPr>
    </w:p>
    <w:p w14:paraId="306C1EB7" w14:textId="58C2FB27" w:rsidR="00B36679" w:rsidRPr="00B36679" w:rsidRDefault="00B36679" w:rsidP="00B36679">
      <w:pPr>
        <w:spacing w:afterLines="30" w:after="72"/>
        <w:rPr>
          <w:rFonts w:eastAsia="宋体"/>
          <w:sz w:val="20"/>
          <w:szCs w:val="20"/>
        </w:rPr>
      </w:pPr>
      <w:r>
        <w:rPr>
          <w:rFonts w:eastAsia="宋体"/>
          <w:sz w:val="20"/>
          <w:szCs w:val="20"/>
        </w:rPr>
        <w:t>W</w:t>
      </w:r>
      <w:r w:rsidRPr="00B36679">
        <w:rPr>
          <w:rFonts w:eastAsia="宋体" w:hint="eastAsia"/>
          <w:sz w:val="20"/>
          <w:szCs w:val="20"/>
        </w:rPr>
        <w:t>ith</w:t>
      </w:r>
      <w:r w:rsidRPr="00B36679">
        <w:rPr>
          <w:rFonts w:eastAsia="宋体"/>
          <w:sz w:val="20"/>
          <w:szCs w:val="20"/>
        </w:rPr>
        <w:t xml:space="preserve"> Observation 1, Observation </w:t>
      </w:r>
      <w:r w:rsidR="006F7F27">
        <w:rPr>
          <w:rFonts w:eastAsia="宋体"/>
          <w:sz w:val="20"/>
          <w:szCs w:val="20"/>
        </w:rPr>
        <w:t>4</w:t>
      </w:r>
      <w:r w:rsidRPr="00B36679">
        <w:rPr>
          <w:rFonts w:eastAsia="宋体"/>
          <w:sz w:val="20"/>
          <w:szCs w:val="20"/>
        </w:rPr>
        <w:t xml:space="preserve"> and Observation </w:t>
      </w:r>
      <w:r w:rsidR="006F7F27">
        <w:rPr>
          <w:rFonts w:eastAsia="宋体"/>
          <w:sz w:val="20"/>
          <w:szCs w:val="20"/>
        </w:rPr>
        <w:t>5</w:t>
      </w:r>
      <w:r w:rsidRPr="00B36679">
        <w:rPr>
          <w:rFonts w:eastAsia="宋体"/>
          <w:sz w:val="20"/>
          <w:szCs w:val="20"/>
        </w:rPr>
        <w:t>, we have the following proposals</w:t>
      </w:r>
      <w:r w:rsidRPr="00B36679">
        <w:rPr>
          <w:rFonts w:eastAsia="宋体" w:hint="eastAsia"/>
          <w:sz w:val="20"/>
          <w:szCs w:val="20"/>
        </w:rPr>
        <w:t>:</w:t>
      </w:r>
    </w:p>
    <w:p w14:paraId="6F260AA9" w14:textId="6F39F463" w:rsidR="00B36679" w:rsidRPr="00F31A4B" w:rsidRDefault="00B36679" w:rsidP="00F31A4B">
      <w:pPr>
        <w:jc w:val="both"/>
        <w:rPr>
          <w:rFonts w:eastAsia="宋体"/>
          <w:b/>
          <w:sz w:val="20"/>
          <w:szCs w:val="20"/>
        </w:rPr>
      </w:pPr>
      <w:r>
        <w:rPr>
          <w:rFonts w:eastAsia="宋体"/>
          <w:b/>
          <w:sz w:val="20"/>
          <w:szCs w:val="20"/>
        </w:rPr>
        <w:t>Proposal 1:</w:t>
      </w:r>
      <w:r w:rsidRPr="00573B8A">
        <w:rPr>
          <w:rFonts w:eastAsia="宋体"/>
          <w:b/>
          <w:sz w:val="20"/>
          <w:szCs w:val="20"/>
        </w:rPr>
        <w:t xml:space="preserve"> </w:t>
      </w:r>
      <w:r>
        <w:rPr>
          <w:rFonts w:eastAsia="宋体"/>
          <w:b/>
          <w:sz w:val="20"/>
          <w:szCs w:val="20"/>
        </w:rPr>
        <w:t>RAN2 needs to discuss how much impact do the issues of</w:t>
      </w:r>
      <w:r w:rsidRPr="00B36679">
        <w:rPr>
          <w:rFonts w:eastAsia="宋体" w:hint="eastAsia"/>
          <w:b/>
          <w:sz w:val="20"/>
          <w:szCs w:val="20"/>
        </w:rPr>
        <w:t xml:space="preserve"> </w:t>
      </w:r>
      <w:r>
        <w:rPr>
          <w:rFonts w:eastAsia="宋体" w:hint="eastAsia"/>
          <w:b/>
          <w:sz w:val="20"/>
          <w:szCs w:val="20"/>
        </w:rPr>
        <w:t>r</w:t>
      </w:r>
      <w:r>
        <w:rPr>
          <w:rFonts w:eastAsia="宋体"/>
          <w:b/>
          <w:sz w:val="20"/>
          <w:szCs w:val="20"/>
        </w:rPr>
        <w:t xml:space="preserve">adio resources waste caused by CFRA preamble/RNTI reservation and UE power consumption caused by CFRA transmission on the </w:t>
      </w:r>
      <w:r>
        <w:rPr>
          <w:rFonts w:eastAsia="宋体" w:hint="eastAsia"/>
          <w:b/>
          <w:sz w:val="20"/>
          <w:szCs w:val="20"/>
        </w:rPr>
        <w:t>feasibility</w:t>
      </w:r>
      <w:r>
        <w:rPr>
          <w:rFonts w:eastAsia="宋体"/>
          <w:b/>
          <w:sz w:val="20"/>
          <w:szCs w:val="20"/>
        </w:rPr>
        <w:t xml:space="preserve"> </w:t>
      </w:r>
      <w:r>
        <w:rPr>
          <w:rFonts w:eastAsia="宋体" w:hint="eastAsia"/>
          <w:b/>
          <w:sz w:val="20"/>
          <w:szCs w:val="20"/>
        </w:rPr>
        <w:t>of</w:t>
      </w:r>
      <w:r>
        <w:rPr>
          <w:rFonts w:eastAsia="宋体"/>
          <w:b/>
          <w:sz w:val="20"/>
          <w:szCs w:val="20"/>
        </w:rPr>
        <w:t xml:space="preserve"> the option of DL data after preamble</w:t>
      </w:r>
      <w:r>
        <w:rPr>
          <w:rFonts w:eastAsia="宋体" w:hint="eastAsia"/>
          <w:b/>
          <w:sz w:val="20"/>
          <w:szCs w:val="20"/>
        </w:rPr>
        <w:t>.</w:t>
      </w:r>
    </w:p>
    <w:p w14:paraId="00C5A1A8" w14:textId="3995D0EC" w:rsidR="00CD30F2" w:rsidRDefault="00CD30F2" w:rsidP="00CD30F2">
      <w:pPr>
        <w:spacing w:afterLines="30" w:after="72"/>
        <w:rPr>
          <w:rFonts w:eastAsia="宋体"/>
          <w:b/>
          <w:sz w:val="20"/>
          <w:szCs w:val="20"/>
        </w:rPr>
      </w:pPr>
      <w:r>
        <w:rPr>
          <w:rFonts w:eastAsia="宋体"/>
          <w:b/>
          <w:sz w:val="20"/>
          <w:szCs w:val="20"/>
        </w:rPr>
        <w:t xml:space="preserve">Proposal </w:t>
      </w:r>
      <w:r w:rsidR="00B36679">
        <w:rPr>
          <w:rFonts w:eastAsia="宋体"/>
          <w:b/>
          <w:sz w:val="20"/>
          <w:szCs w:val="20"/>
        </w:rPr>
        <w:t>2</w:t>
      </w:r>
      <w:r>
        <w:rPr>
          <w:rFonts w:eastAsia="宋体"/>
          <w:b/>
          <w:sz w:val="20"/>
          <w:szCs w:val="20"/>
        </w:rPr>
        <w:t>:</w:t>
      </w:r>
      <w:r w:rsidR="00573B8A">
        <w:rPr>
          <w:rFonts w:eastAsia="宋体"/>
          <w:b/>
          <w:sz w:val="20"/>
          <w:szCs w:val="20"/>
        </w:rPr>
        <w:t xml:space="preserve"> RAN2 need</w:t>
      </w:r>
      <w:r w:rsidR="00B36679">
        <w:rPr>
          <w:rFonts w:eastAsia="宋体"/>
          <w:b/>
          <w:sz w:val="20"/>
          <w:szCs w:val="20"/>
        </w:rPr>
        <w:t>s</w:t>
      </w:r>
      <w:r w:rsidR="00573B8A">
        <w:rPr>
          <w:rFonts w:eastAsia="宋体"/>
          <w:b/>
          <w:sz w:val="20"/>
          <w:szCs w:val="20"/>
        </w:rPr>
        <w:t xml:space="preserve"> to </w:t>
      </w:r>
      <w:r w:rsidR="005B54F4">
        <w:rPr>
          <w:rFonts w:eastAsia="宋体"/>
          <w:b/>
          <w:sz w:val="20"/>
          <w:szCs w:val="20"/>
        </w:rPr>
        <w:t>discuss</w:t>
      </w:r>
      <w:r w:rsidR="00573B8A">
        <w:rPr>
          <w:rFonts w:eastAsia="宋体"/>
          <w:b/>
          <w:sz w:val="20"/>
          <w:szCs w:val="20"/>
        </w:rPr>
        <w:t xml:space="preserve"> whether there </w:t>
      </w:r>
      <w:r w:rsidR="00B36679">
        <w:rPr>
          <w:rFonts w:eastAsia="宋体"/>
          <w:b/>
          <w:sz w:val="20"/>
          <w:szCs w:val="20"/>
        </w:rPr>
        <w:t>exists</w:t>
      </w:r>
      <w:r w:rsidR="005B54F4" w:rsidRPr="005B54F4">
        <w:rPr>
          <w:rFonts w:eastAsia="宋体"/>
          <w:b/>
          <w:sz w:val="20"/>
          <w:szCs w:val="20"/>
        </w:rPr>
        <w:t xml:space="preserve"> CFRA preamble exposure</w:t>
      </w:r>
      <w:r w:rsidR="00550D53">
        <w:rPr>
          <w:rFonts w:eastAsia="宋体"/>
          <w:b/>
          <w:sz w:val="20"/>
          <w:szCs w:val="20"/>
        </w:rPr>
        <w:t>/abused</w:t>
      </w:r>
      <w:r w:rsidR="005B54F4" w:rsidRPr="005B54F4">
        <w:rPr>
          <w:rFonts w:eastAsia="宋体"/>
          <w:b/>
          <w:sz w:val="20"/>
          <w:szCs w:val="20"/>
        </w:rPr>
        <w:t xml:space="preserve"> </w:t>
      </w:r>
      <w:r w:rsidR="00573B8A">
        <w:rPr>
          <w:rFonts w:eastAsia="宋体"/>
          <w:b/>
          <w:sz w:val="20"/>
          <w:szCs w:val="20"/>
        </w:rPr>
        <w:t>issue</w:t>
      </w:r>
      <w:r w:rsidR="00573B8A" w:rsidRPr="00573B8A">
        <w:rPr>
          <w:rFonts w:eastAsia="宋体"/>
          <w:b/>
          <w:sz w:val="20"/>
          <w:szCs w:val="20"/>
        </w:rPr>
        <w:t xml:space="preserve"> </w:t>
      </w:r>
      <w:r w:rsidR="00550D53">
        <w:rPr>
          <w:rFonts w:eastAsia="宋体"/>
          <w:b/>
          <w:sz w:val="20"/>
          <w:szCs w:val="20"/>
        </w:rPr>
        <w:t>and how much impact</w:t>
      </w:r>
      <w:r w:rsidR="00B36679">
        <w:rPr>
          <w:rFonts w:eastAsia="宋体"/>
          <w:b/>
          <w:sz w:val="20"/>
          <w:szCs w:val="20"/>
        </w:rPr>
        <w:t xml:space="preserve"> </w:t>
      </w:r>
      <w:r w:rsidR="00550D53">
        <w:rPr>
          <w:rFonts w:eastAsia="宋体"/>
          <w:b/>
          <w:sz w:val="20"/>
          <w:szCs w:val="20"/>
        </w:rPr>
        <w:t>does this issue</w:t>
      </w:r>
      <w:r w:rsidR="00B36679">
        <w:rPr>
          <w:rFonts w:eastAsia="宋体"/>
          <w:b/>
          <w:sz w:val="20"/>
          <w:szCs w:val="20"/>
        </w:rPr>
        <w:t xml:space="preserve"> on the </w:t>
      </w:r>
      <w:r w:rsidR="00B36679">
        <w:rPr>
          <w:rFonts w:eastAsia="宋体" w:hint="eastAsia"/>
          <w:b/>
          <w:sz w:val="20"/>
          <w:szCs w:val="20"/>
        </w:rPr>
        <w:t>feasibility</w:t>
      </w:r>
      <w:r w:rsidR="00B36679">
        <w:rPr>
          <w:rFonts w:eastAsia="宋体"/>
          <w:b/>
          <w:sz w:val="20"/>
          <w:szCs w:val="20"/>
        </w:rPr>
        <w:t xml:space="preserve"> </w:t>
      </w:r>
      <w:r w:rsidR="00B36679">
        <w:rPr>
          <w:rFonts w:eastAsia="宋体" w:hint="eastAsia"/>
          <w:b/>
          <w:sz w:val="20"/>
          <w:szCs w:val="20"/>
        </w:rPr>
        <w:t>of</w:t>
      </w:r>
      <w:r w:rsidR="00B36679">
        <w:rPr>
          <w:rFonts w:eastAsia="宋体"/>
          <w:b/>
          <w:sz w:val="20"/>
          <w:szCs w:val="20"/>
        </w:rPr>
        <w:t xml:space="preserve"> </w:t>
      </w:r>
      <w:r w:rsidR="00573B8A">
        <w:rPr>
          <w:rFonts w:eastAsia="宋体"/>
          <w:b/>
          <w:sz w:val="20"/>
          <w:szCs w:val="20"/>
        </w:rPr>
        <w:t>the option of DL data after preamble</w:t>
      </w:r>
      <w:r w:rsidR="00B36679">
        <w:rPr>
          <w:rFonts w:eastAsia="宋体" w:hint="eastAsia"/>
          <w:b/>
          <w:sz w:val="20"/>
          <w:szCs w:val="20"/>
        </w:rPr>
        <w:t>.</w:t>
      </w:r>
      <w:r w:rsidR="00B36679">
        <w:rPr>
          <w:rFonts w:eastAsia="宋体"/>
          <w:b/>
          <w:sz w:val="20"/>
          <w:szCs w:val="20"/>
        </w:rPr>
        <w:t xml:space="preserve"> If RAN2 confirm the impacts of the issues but cannot find suitable solution, the option of DL data after preamble may become </w:t>
      </w:r>
      <w:r w:rsidR="00B36679">
        <w:rPr>
          <w:rFonts w:eastAsia="宋体" w:hint="eastAsia"/>
          <w:b/>
          <w:sz w:val="20"/>
          <w:szCs w:val="20"/>
        </w:rPr>
        <w:t>unacceptable</w:t>
      </w:r>
      <w:r w:rsidR="00573B8A">
        <w:rPr>
          <w:rFonts w:eastAsia="宋体"/>
          <w:b/>
          <w:sz w:val="20"/>
          <w:szCs w:val="20"/>
        </w:rPr>
        <w:t>.</w:t>
      </w:r>
    </w:p>
    <w:p w14:paraId="331D5B9A" w14:textId="687D028E" w:rsidR="00137400" w:rsidRPr="00D9448A" w:rsidRDefault="005D72EF" w:rsidP="005B54F4">
      <w:pPr>
        <w:pStyle w:val="3"/>
        <w:numPr>
          <w:ilvl w:val="2"/>
          <w:numId w:val="1"/>
        </w:numPr>
        <w:spacing w:before="200" w:after="60" w:line="415" w:lineRule="auto"/>
        <w:ind w:left="0" w:firstLine="0"/>
        <w:rPr>
          <w:sz w:val="26"/>
          <w:szCs w:val="26"/>
        </w:rPr>
      </w:pPr>
      <w:r w:rsidRPr="00D9448A">
        <w:rPr>
          <w:sz w:val="26"/>
          <w:szCs w:val="26"/>
        </w:rPr>
        <w:t>DL transmission after preamble</w:t>
      </w:r>
    </w:p>
    <w:p w14:paraId="2335589F" w14:textId="77777777" w:rsidR="00550D53" w:rsidRDefault="00550D53" w:rsidP="00550928">
      <w:pPr>
        <w:rPr>
          <w:rFonts w:eastAsia="宋体"/>
          <w:sz w:val="20"/>
          <w:szCs w:val="20"/>
        </w:rPr>
      </w:pPr>
      <w:r>
        <w:rPr>
          <w:rFonts w:eastAsia="宋体"/>
          <w:sz w:val="20"/>
          <w:szCs w:val="20"/>
        </w:rPr>
        <w:t>From this section, we assume the option DL data after preamble can be acceptable for further discussion.</w:t>
      </w:r>
    </w:p>
    <w:p w14:paraId="084FEC27" w14:textId="1382B745" w:rsidR="000908BC" w:rsidRDefault="00EE03B7" w:rsidP="00550928">
      <w:pPr>
        <w:rPr>
          <w:rFonts w:eastAsia="宋体"/>
          <w:sz w:val="20"/>
          <w:szCs w:val="20"/>
        </w:rPr>
      </w:pPr>
      <w:r>
        <w:rPr>
          <w:rFonts w:eastAsia="宋体"/>
          <w:sz w:val="20"/>
          <w:szCs w:val="20"/>
        </w:rPr>
        <w:t xml:space="preserve">Another </w:t>
      </w:r>
      <w:r w:rsidR="00550928">
        <w:rPr>
          <w:rFonts w:eastAsia="宋体"/>
          <w:sz w:val="20"/>
          <w:szCs w:val="20"/>
        </w:rPr>
        <w:t>concern for those options in which DL data transmission just after paging message is that</w:t>
      </w:r>
      <w:r w:rsidR="00550928" w:rsidRPr="00435A9E">
        <w:rPr>
          <w:rFonts w:eastAsia="宋体"/>
          <w:sz w:val="20"/>
          <w:szCs w:val="20"/>
        </w:rPr>
        <w:t xml:space="preserve"> even the DL data is received by the UE, if TA is not maintained, the physical layer UL HARQ-ACK may be possible to fail.</w:t>
      </w:r>
      <w:r w:rsidR="00550928">
        <w:rPr>
          <w:rFonts w:eastAsia="宋体"/>
          <w:sz w:val="20"/>
          <w:szCs w:val="20"/>
        </w:rPr>
        <w:t xml:space="preserve"> </w:t>
      </w:r>
      <w:r>
        <w:rPr>
          <w:rFonts w:eastAsia="宋体"/>
          <w:sz w:val="20"/>
          <w:szCs w:val="20"/>
        </w:rPr>
        <w:t xml:space="preserve">Therefore, the option which </w:t>
      </w:r>
      <w:r w:rsidR="00E833E2">
        <w:rPr>
          <w:rFonts w:eastAsia="宋体"/>
          <w:sz w:val="20"/>
          <w:szCs w:val="20"/>
        </w:rPr>
        <w:t>has</w:t>
      </w:r>
      <w:r w:rsidR="00550D53">
        <w:rPr>
          <w:rFonts w:eastAsia="宋体"/>
          <w:sz w:val="20"/>
          <w:szCs w:val="20"/>
        </w:rPr>
        <w:t xml:space="preserve"> chance to</w:t>
      </w:r>
      <w:r>
        <w:rPr>
          <w:rFonts w:eastAsia="宋体"/>
          <w:sz w:val="20"/>
          <w:szCs w:val="20"/>
        </w:rPr>
        <w:t xml:space="preserve"> provide TA</w:t>
      </w:r>
      <w:r w:rsidR="00550D53">
        <w:rPr>
          <w:rFonts w:eastAsia="宋体"/>
          <w:sz w:val="20"/>
          <w:szCs w:val="20"/>
        </w:rPr>
        <w:t>, e.g, DL data after preamble is agreed to be further</w:t>
      </w:r>
      <w:r>
        <w:rPr>
          <w:rFonts w:eastAsia="宋体"/>
          <w:sz w:val="20"/>
          <w:szCs w:val="20"/>
        </w:rPr>
        <w:t xml:space="preserve"> considered.</w:t>
      </w:r>
    </w:p>
    <w:p w14:paraId="7D235966" w14:textId="3AC228BC" w:rsidR="000908BC" w:rsidRPr="000908BC" w:rsidRDefault="005B54F4" w:rsidP="00550928">
      <w:pPr>
        <w:rPr>
          <w:rFonts w:eastAsia="宋体"/>
          <w:sz w:val="20"/>
          <w:szCs w:val="20"/>
        </w:rPr>
      </w:pPr>
      <w:r>
        <w:rPr>
          <w:rFonts w:eastAsia="宋体"/>
          <w:sz w:val="20"/>
          <w:szCs w:val="20"/>
        </w:rPr>
        <w:t>I</w:t>
      </w:r>
      <w:r w:rsidR="006069A6">
        <w:rPr>
          <w:rFonts w:eastAsia="宋体"/>
          <w:sz w:val="20"/>
          <w:szCs w:val="20"/>
        </w:rPr>
        <w:t xml:space="preserve">n </w:t>
      </w:r>
      <w:r w:rsidR="006069A6" w:rsidRPr="000908BC">
        <w:rPr>
          <w:rFonts w:eastAsia="宋体" w:hint="eastAsia"/>
          <w:sz w:val="20"/>
          <w:szCs w:val="20"/>
        </w:rPr>
        <w:t>the</w:t>
      </w:r>
      <w:r w:rsidR="006069A6" w:rsidRPr="000908BC">
        <w:rPr>
          <w:rFonts w:eastAsia="宋体"/>
          <w:sz w:val="20"/>
          <w:szCs w:val="20"/>
        </w:rPr>
        <w:t xml:space="preserve"> </w:t>
      </w:r>
      <w:r w:rsidR="00C258CE">
        <w:rPr>
          <w:rFonts w:eastAsia="宋体"/>
          <w:sz w:val="20"/>
          <w:szCs w:val="20"/>
        </w:rPr>
        <w:t>F</w:t>
      </w:r>
      <w:r w:rsidR="006069A6" w:rsidRPr="000908BC">
        <w:rPr>
          <w:rFonts w:eastAsia="宋体"/>
          <w:sz w:val="20"/>
          <w:szCs w:val="20"/>
        </w:rPr>
        <w:t>igure</w:t>
      </w:r>
      <w:r>
        <w:rPr>
          <w:rFonts w:eastAsia="宋体"/>
          <w:sz w:val="20"/>
          <w:szCs w:val="20"/>
        </w:rPr>
        <w:t xml:space="preserve"> 1</w:t>
      </w:r>
      <w:r w:rsidR="006069A6" w:rsidRPr="000908BC">
        <w:rPr>
          <w:rFonts w:eastAsia="宋体"/>
          <w:sz w:val="20"/>
          <w:szCs w:val="20"/>
        </w:rPr>
        <w:t xml:space="preserve">, </w:t>
      </w:r>
      <w:r w:rsidR="006069A6">
        <w:rPr>
          <w:rFonts w:eastAsia="宋体"/>
          <w:sz w:val="20"/>
          <w:szCs w:val="20"/>
        </w:rPr>
        <w:t xml:space="preserve">after preamble transmission, </w:t>
      </w:r>
      <w:r w:rsidR="006069A6" w:rsidRPr="000908BC">
        <w:rPr>
          <w:rFonts w:eastAsia="宋体"/>
          <w:sz w:val="20"/>
          <w:szCs w:val="20"/>
        </w:rPr>
        <w:t>the UE will monitor PD</w:t>
      </w:r>
      <w:r w:rsidR="00E833E2">
        <w:rPr>
          <w:rFonts w:eastAsia="宋体"/>
          <w:sz w:val="20"/>
          <w:szCs w:val="20"/>
        </w:rPr>
        <w:t>CCH scrambled with a given RNTI and t</w:t>
      </w:r>
      <w:r w:rsidR="006069A6" w:rsidRPr="000908BC">
        <w:rPr>
          <w:rFonts w:eastAsia="宋体"/>
          <w:sz w:val="20"/>
          <w:szCs w:val="20"/>
        </w:rPr>
        <w:t>he PDSCH contains a NAS PDU</w:t>
      </w:r>
      <w:r w:rsidR="006069A6" w:rsidRPr="005B54F4">
        <w:rPr>
          <w:rFonts w:eastAsia="宋体"/>
          <w:sz w:val="20"/>
          <w:szCs w:val="20"/>
        </w:rPr>
        <w:t xml:space="preserve">. There has no </w:t>
      </w:r>
      <w:r w:rsidR="00E833E2">
        <w:rPr>
          <w:rFonts w:eastAsia="宋体"/>
          <w:sz w:val="20"/>
          <w:szCs w:val="20"/>
        </w:rPr>
        <w:t>clue</w:t>
      </w:r>
      <w:r w:rsidR="006069A6" w:rsidRPr="005B54F4">
        <w:rPr>
          <w:rFonts w:eastAsia="宋体"/>
          <w:sz w:val="20"/>
          <w:szCs w:val="20"/>
        </w:rPr>
        <w:t xml:space="preserve"> about </w:t>
      </w:r>
      <w:r w:rsidR="00550928" w:rsidRPr="005B54F4">
        <w:rPr>
          <w:rFonts w:eastAsia="宋体"/>
          <w:sz w:val="20"/>
          <w:szCs w:val="20"/>
        </w:rPr>
        <w:t>whether or not RAR is needed</w:t>
      </w:r>
      <w:r w:rsidR="006069A6" w:rsidRPr="005B54F4">
        <w:rPr>
          <w:rFonts w:eastAsia="宋体"/>
          <w:sz w:val="20"/>
          <w:szCs w:val="20"/>
        </w:rPr>
        <w:t xml:space="preserve"> in the </w:t>
      </w:r>
      <w:r w:rsidR="006069A6">
        <w:rPr>
          <w:rFonts w:eastAsia="宋体"/>
          <w:sz w:val="20"/>
          <w:szCs w:val="20"/>
        </w:rPr>
        <w:t>procedure</w:t>
      </w:r>
      <w:r w:rsidR="00550928" w:rsidRPr="005B54F4">
        <w:rPr>
          <w:rFonts w:eastAsia="宋体"/>
          <w:sz w:val="20"/>
          <w:szCs w:val="20"/>
        </w:rPr>
        <w:t xml:space="preserve">. </w:t>
      </w:r>
      <w:r w:rsidR="006069A6" w:rsidRPr="005B54F4">
        <w:rPr>
          <w:rFonts w:eastAsia="宋体"/>
          <w:sz w:val="20"/>
          <w:szCs w:val="20"/>
        </w:rPr>
        <w:t>With the consideration</w:t>
      </w:r>
      <w:r w:rsidRPr="005B54F4">
        <w:rPr>
          <w:rFonts w:eastAsia="宋体"/>
          <w:sz w:val="20"/>
          <w:szCs w:val="20"/>
        </w:rPr>
        <w:t xml:space="preserve"> for providing TA</w:t>
      </w:r>
      <w:r w:rsidR="006069A6" w:rsidRPr="005B54F4">
        <w:rPr>
          <w:rFonts w:eastAsia="宋体"/>
          <w:sz w:val="20"/>
          <w:szCs w:val="20"/>
        </w:rPr>
        <w:t xml:space="preserve">, we think </w:t>
      </w:r>
      <w:r w:rsidRPr="005B54F4">
        <w:rPr>
          <w:rFonts w:eastAsia="宋体"/>
          <w:sz w:val="20"/>
          <w:szCs w:val="20"/>
        </w:rPr>
        <w:t xml:space="preserve">there </w:t>
      </w:r>
      <w:r w:rsidR="00E833E2">
        <w:rPr>
          <w:rFonts w:eastAsia="宋体"/>
          <w:sz w:val="20"/>
          <w:szCs w:val="20"/>
        </w:rPr>
        <w:t xml:space="preserve">should </w:t>
      </w:r>
      <w:r w:rsidRPr="005B54F4">
        <w:rPr>
          <w:rFonts w:eastAsia="宋体"/>
          <w:sz w:val="20"/>
          <w:szCs w:val="20"/>
        </w:rPr>
        <w:t xml:space="preserve">have a </w:t>
      </w:r>
      <w:r w:rsidR="00E833E2">
        <w:rPr>
          <w:rFonts w:eastAsia="宋体"/>
          <w:sz w:val="20"/>
          <w:szCs w:val="20"/>
        </w:rPr>
        <w:t>step</w:t>
      </w:r>
      <w:r w:rsidR="006069A6" w:rsidRPr="005B54F4">
        <w:rPr>
          <w:rFonts w:eastAsia="宋体"/>
          <w:sz w:val="20"/>
          <w:szCs w:val="20"/>
        </w:rPr>
        <w:t xml:space="preserve"> </w:t>
      </w:r>
      <w:r w:rsidR="006E6814" w:rsidRPr="005B54F4">
        <w:rPr>
          <w:rFonts w:eastAsia="宋体"/>
          <w:sz w:val="20"/>
          <w:szCs w:val="20"/>
        </w:rPr>
        <w:t xml:space="preserve">after </w:t>
      </w:r>
      <w:r w:rsidRPr="005B54F4">
        <w:rPr>
          <w:rFonts w:eastAsia="宋体"/>
          <w:sz w:val="20"/>
          <w:szCs w:val="20"/>
        </w:rPr>
        <w:t xml:space="preserve">CFRA </w:t>
      </w:r>
      <w:r w:rsidR="006E6814" w:rsidRPr="005B54F4">
        <w:rPr>
          <w:rFonts w:eastAsia="宋体"/>
          <w:sz w:val="20"/>
          <w:szCs w:val="20"/>
        </w:rPr>
        <w:t xml:space="preserve">preamble </w:t>
      </w:r>
      <w:r w:rsidRPr="005B54F4">
        <w:rPr>
          <w:rFonts w:eastAsia="宋体"/>
          <w:sz w:val="20"/>
          <w:szCs w:val="20"/>
        </w:rPr>
        <w:t xml:space="preserve">transmission </w:t>
      </w:r>
      <w:r w:rsidR="006E6814" w:rsidRPr="005B54F4">
        <w:rPr>
          <w:rFonts w:eastAsia="宋体"/>
          <w:sz w:val="20"/>
          <w:szCs w:val="20"/>
        </w:rPr>
        <w:t xml:space="preserve">and before the real </w:t>
      </w:r>
      <w:r w:rsidRPr="005B54F4">
        <w:rPr>
          <w:rFonts w:eastAsia="宋体"/>
          <w:sz w:val="20"/>
          <w:szCs w:val="20"/>
        </w:rPr>
        <w:t xml:space="preserve">DL </w:t>
      </w:r>
      <w:r w:rsidR="006E6814" w:rsidRPr="005B54F4">
        <w:rPr>
          <w:rFonts w:eastAsia="宋体"/>
          <w:sz w:val="20"/>
          <w:szCs w:val="20"/>
        </w:rPr>
        <w:t>data transmission</w:t>
      </w:r>
      <w:r w:rsidR="00550928" w:rsidRPr="005B54F4">
        <w:rPr>
          <w:rFonts w:eastAsia="宋体"/>
          <w:sz w:val="20"/>
          <w:szCs w:val="20"/>
        </w:rPr>
        <w:t xml:space="preserve"> for the UE to obtain </w:t>
      </w:r>
      <w:r w:rsidR="00550928" w:rsidRPr="005B54F4">
        <w:rPr>
          <w:rFonts w:eastAsia="宋体" w:hint="eastAsia"/>
          <w:sz w:val="20"/>
          <w:szCs w:val="20"/>
        </w:rPr>
        <w:t>synchronization</w:t>
      </w:r>
      <w:r w:rsidR="00550928" w:rsidRPr="005B54F4">
        <w:rPr>
          <w:rFonts w:eastAsia="宋体"/>
          <w:sz w:val="20"/>
          <w:szCs w:val="20"/>
        </w:rPr>
        <w:t xml:space="preserve"> </w:t>
      </w:r>
      <w:r w:rsidR="00550928" w:rsidRPr="005B54F4">
        <w:rPr>
          <w:rFonts w:eastAsia="宋体" w:hint="eastAsia"/>
          <w:sz w:val="20"/>
          <w:szCs w:val="20"/>
        </w:rPr>
        <w:t>with</w:t>
      </w:r>
      <w:r w:rsidR="00550928" w:rsidRPr="005B54F4">
        <w:rPr>
          <w:rFonts w:eastAsia="宋体"/>
          <w:sz w:val="20"/>
          <w:szCs w:val="20"/>
        </w:rPr>
        <w:t xml:space="preserve"> </w:t>
      </w:r>
      <w:r w:rsidR="00550928" w:rsidRPr="005B54F4">
        <w:rPr>
          <w:rFonts w:eastAsia="宋体" w:hint="eastAsia"/>
          <w:sz w:val="20"/>
          <w:szCs w:val="20"/>
        </w:rPr>
        <w:t>network</w:t>
      </w:r>
      <w:r w:rsidR="006069A6" w:rsidRPr="005B54F4">
        <w:rPr>
          <w:rFonts w:eastAsia="宋体"/>
          <w:sz w:val="20"/>
          <w:szCs w:val="20"/>
        </w:rPr>
        <w:t xml:space="preserve">, and also </w:t>
      </w:r>
      <w:r w:rsidRPr="005B54F4">
        <w:rPr>
          <w:rFonts w:eastAsia="宋体"/>
          <w:sz w:val="20"/>
          <w:szCs w:val="20"/>
        </w:rPr>
        <w:t>to try</w:t>
      </w:r>
      <w:r w:rsidR="006069A6" w:rsidRPr="005B54F4">
        <w:rPr>
          <w:rFonts w:eastAsia="宋体"/>
          <w:sz w:val="20"/>
          <w:szCs w:val="20"/>
        </w:rPr>
        <w:t xml:space="preserve"> to avoid preamble re-transmission</w:t>
      </w:r>
      <w:r w:rsidR="00550928" w:rsidRPr="005B54F4">
        <w:rPr>
          <w:rFonts w:eastAsia="宋体"/>
          <w:sz w:val="20"/>
          <w:szCs w:val="20"/>
        </w:rPr>
        <w:t>.</w:t>
      </w:r>
    </w:p>
    <w:p w14:paraId="502997F6" w14:textId="006D1179" w:rsidR="00550928" w:rsidRDefault="00550928" w:rsidP="00550928">
      <w:pPr>
        <w:rPr>
          <w:rFonts w:eastAsiaTheme="minorEastAsia" w:cs="Arial"/>
          <w:sz w:val="20"/>
          <w:szCs w:val="20"/>
        </w:rPr>
      </w:pPr>
      <w:r>
        <w:rPr>
          <w:rFonts w:eastAsia="宋体"/>
          <w:sz w:val="20"/>
          <w:szCs w:val="20"/>
        </w:rPr>
        <w:lastRenderedPageBreak/>
        <w:t xml:space="preserve">While in </w:t>
      </w:r>
      <w:r w:rsidRPr="00380013">
        <w:rPr>
          <w:rFonts w:eastAsia="宋体" w:hint="eastAsia"/>
          <w:sz w:val="20"/>
          <w:szCs w:val="20"/>
        </w:rPr>
        <w:t>[</w:t>
      </w:r>
      <w:r w:rsidR="00E833E2">
        <w:rPr>
          <w:rFonts w:eastAsia="宋体"/>
          <w:sz w:val="20"/>
          <w:szCs w:val="20"/>
        </w:rPr>
        <w:t>5</w:t>
      </w:r>
      <w:r w:rsidRPr="00380013">
        <w:rPr>
          <w:rFonts w:eastAsia="宋体"/>
          <w:sz w:val="20"/>
          <w:szCs w:val="20"/>
        </w:rPr>
        <w:t xml:space="preserve">], they </w:t>
      </w:r>
      <w:r w:rsidR="005B54F4">
        <w:rPr>
          <w:rFonts w:eastAsia="宋体"/>
          <w:sz w:val="20"/>
          <w:szCs w:val="20"/>
        </w:rPr>
        <w:t>have proposed</w:t>
      </w:r>
      <w:r w:rsidR="006069A6">
        <w:rPr>
          <w:rFonts w:eastAsia="宋体"/>
          <w:sz w:val="20"/>
          <w:szCs w:val="20"/>
        </w:rPr>
        <w:t xml:space="preserve"> RAR is needed. </w:t>
      </w:r>
      <w:r w:rsidR="005B54F4">
        <w:rPr>
          <w:rFonts w:eastAsia="宋体"/>
          <w:sz w:val="20"/>
          <w:szCs w:val="20"/>
        </w:rPr>
        <w:t xml:space="preserve">But </w:t>
      </w:r>
      <w:r w:rsidR="006069A6" w:rsidRPr="003C0372">
        <w:rPr>
          <w:rFonts w:cs="Arial" w:hint="eastAsia"/>
          <w:sz w:val="20"/>
        </w:rPr>
        <w:t>in</w:t>
      </w:r>
      <w:r w:rsidR="006069A6" w:rsidRPr="003C0372">
        <w:rPr>
          <w:rFonts w:cs="Arial"/>
          <w:sz w:val="20"/>
        </w:rPr>
        <w:t xml:space="preserve"> </w:t>
      </w:r>
      <w:r w:rsidR="006069A6" w:rsidRPr="003C0372">
        <w:rPr>
          <w:rFonts w:cs="Arial" w:hint="eastAsia"/>
          <w:sz w:val="20"/>
        </w:rPr>
        <w:t>order</w:t>
      </w:r>
      <w:r w:rsidR="006069A6" w:rsidRPr="003C0372">
        <w:rPr>
          <w:rFonts w:cs="Arial"/>
          <w:sz w:val="20"/>
        </w:rPr>
        <w:t xml:space="preserve"> </w:t>
      </w:r>
      <w:r w:rsidR="006069A6" w:rsidRPr="003C0372">
        <w:rPr>
          <w:rFonts w:cs="Arial" w:hint="eastAsia"/>
          <w:sz w:val="20"/>
        </w:rPr>
        <w:t>t</w:t>
      </w:r>
      <w:r w:rsidR="006069A6" w:rsidRPr="00EF6D63">
        <w:rPr>
          <w:rFonts w:cs="Arial"/>
          <w:sz w:val="20"/>
        </w:rPr>
        <w:t xml:space="preserve">o reduce the signaling overhead and minimize latency for UE, </w:t>
      </w:r>
      <w:r w:rsidR="006069A6">
        <w:rPr>
          <w:rFonts w:cs="Arial"/>
          <w:sz w:val="20"/>
        </w:rPr>
        <w:t>they think</w:t>
      </w:r>
      <w:r w:rsidR="005B54F4" w:rsidRPr="005B54F4">
        <w:rPr>
          <w:rFonts w:cs="Arial"/>
          <w:sz w:val="20"/>
          <w:szCs w:val="20"/>
        </w:rPr>
        <w:t xml:space="preserve"> </w:t>
      </w:r>
      <w:r w:rsidR="005B54F4">
        <w:rPr>
          <w:rFonts w:cs="Arial"/>
          <w:sz w:val="20"/>
          <w:szCs w:val="20"/>
        </w:rPr>
        <w:t>t</w:t>
      </w:r>
      <w:r w:rsidR="005B54F4" w:rsidRPr="00380013">
        <w:rPr>
          <w:rFonts w:cs="Arial"/>
          <w:sz w:val="20"/>
          <w:szCs w:val="20"/>
        </w:rPr>
        <w:t xml:space="preserve">he legacy </w:t>
      </w:r>
      <w:r w:rsidR="00E833E2">
        <w:rPr>
          <w:rFonts w:cs="Arial"/>
          <w:sz w:val="20"/>
          <w:szCs w:val="20"/>
        </w:rPr>
        <w:t>RAR</w:t>
      </w:r>
      <w:r w:rsidR="005B54F4" w:rsidRPr="00380013">
        <w:rPr>
          <w:rFonts w:cs="Arial"/>
          <w:sz w:val="20"/>
          <w:szCs w:val="20"/>
        </w:rPr>
        <w:t xml:space="preserve"> cannot be directly used</w:t>
      </w:r>
      <w:r w:rsidR="005B54F4">
        <w:rPr>
          <w:rFonts w:cs="Arial"/>
          <w:sz w:val="20"/>
          <w:szCs w:val="20"/>
        </w:rPr>
        <w:t>, a new</w:t>
      </w:r>
      <w:r w:rsidR="006069A6">
        <w:rPr>
          <w:rFonts w:cs="Arial"/>
          <w:sz w:val="20"/>
        </w:rPr>
        <w:t xml:space="preserve"> </w:t>
      </w:r>
      <w:r w:rsidR="006069A6" w:rsidRPr="00380013">
        <w:rPr>
          <w:rFonts w:cs="Arial"/>
          <w:sz w:val="20"/>
          <w:szCs w:val="20"/>
        </w:rPr>
        <w:t xml:space="preserve">Msg2 </w:t>
      </w:r>
      <w:r w:rsidR="005B54F4">
        <w:rPr>
          <w:rFonts w:cs="Arial"/>
          <w:sz w:val="20"/>
          <w:szCs w:val="20"/>
        </w:rPr>
        <w:t>would be needed to</w:t>
      </w:r>
      <w:r w:rsidR="006069A6" w:rsidRPr="00380013">
        <w:rPr>
          <w:rFonts w:cs="Arial"/>
          <w:sz w:val="20"/>
          <w:szCs w:val="20"/>
        </w:rPr>
        <w:t xml:space="preserve"> combine DL data, timing advance and other required information</w:t>
      </w:r>
      <w:r w:rsidR="006069A6">
        <w:rPr>
          <w:rFonts w:eastAsiaTheme="minorEastAsia" w:cs="Arial" w:hint="eastAsia"/>
          <w:sz w:val="20"/>
          <w:szCs w:val="20"/>
        </w:rPr>
        <w:t>.</w:t>
      </w:r>
      <w:r w:rsidRPr="00380013">
        <w:rPr>
          <w:rFonts w:cs="Arial"/>
          <w:sz w:val="20"/>
          <w:szCs w:val="20"/>
        </w:rPr>
        <w:t xml:space="preserve"> </w:t>
      </w:r>
      <w:r w:rsidR="005B54F4">
        <w:rPr>
          <w:rFonts w:eastAsia="宋体"/>
          <w:sz w:val="20"/>
          <w:szCs w:val="20"/>
        </w:rPr>
        <w:t>They also think</w:t>
      </w:r>
      <w:r w:rsidR="005B54F4" w:rsidRPr="00550928">
        <w:rPr>
          <w:rFonts w:eastAsia="宋体"/>
          <w:sz w:val="20"/>
          <w:szCs w:val="20"/>
        </w:rPr>
        <w:t xml:space="preserve"> legacy RA-RNTI used to scramble (M)PDCCH for Random Access Response message </w:t>
      </w:r>
      <w:r w:rsidR="005B54F4">
        <w:rPr>
          <w:rFonts w:eastAsia="宋体"/>
          <w:sz w:val="20"/>
          <w:szCs w:val="20"/>
        </w:rPr>
        <w:t>should not be used</w:t>
      </w:r>
      <w:r w:rsidR="00C258CE">
        <w:rPr>
          <w:rFonts w:eastAsia="宋体"/>
          <w:sz w:val="20"/>
          <w:szCs w:val="20"/>
        </w:rPr>
        <w:t xml:space="preserve"> and a</w:t>
      </w:r>
      <w:r w:rsidR="00C258CE" w:rsidRPr="00550928">
        <w:rPr>
          <w:rFonts w:eastAsia="宋体"/>
          <w:sz w:val="20"/>
          <w:szCs w:val="20"/>
        </w:rPr>
        <w:t xml:space="preserve"> UE-specific RNTI </w:t>
      </w:r>
      <w:r w:rsidR="00C258CE">
        <w:rPr>
          <w:rFonts w:eastAsia="宋体"/>
          <w:sz w:val="20"/>
          <w:szCs w:val="20"/>
        </w:rPr>
        <w:t>need to be</w:t>
      </w:r>
      <w:r w:rsidR="00C258CE" w:rsidRPr="00550928">
        <w:rPr>
          <w:rFonts w:eastAsia="宋体"/>
          <w:sz w:val="20"/>
          <w:szCs w:val="20"/>
        </w:rPr>
        <w:t xml:space="preserve"> provided to the UE in paging message for scheduling </w:t>
      </w:r>
      <w:r w:rsidR="00C258CE" w:rsidRPr="006E6814">
        <w:rPr>
          <w:rFonts w:eastAsia="宋体" w:hint="eastAsia"/>
          <w:sz w:val="20"/>
          <w:szCs w:val="20"/>
        </w:rPr>
        <w:t>DL</w:t>
      </w:r>
      <w:r w:rsidR="00C258CE" w:rsidRPr="006E6814">
        <w:rPr>
          <w:rFonts w:eastAsia="宋体"/>
          <w:sz w:val="20"/>
          <w:szCs w:val="20"/>
        </w:rPr>
        <w:t xml:space="preserve"> </w:t>
      </w:r>
      <w:r w:rsidR="00C258CE" w:rsidRPr="006E6814">
        <w:rPr>
          <w:rFonts w:eastAsia="宋体" w:hint="eastAsia"/>
          <w:sz w:val="20"/>
          <w:szCs w:val="20"/>
        </w:rPr>
        <w:t>transmission</w:t>
      </w:r>
      <w:r w:rsidR="00C258CE" w:rsidRPr="006E6814">
        <w:rPr>
          <w:rFonts w:eastAsia="宋体"/>
          <w:sz w:val="20"/>
          <w:szCs w:val="20"/>
        </w:rPr>
        <w:t xml:space="preserve"> </w:t>
      </w:r>
      <w:r w:rsidR="00C258CE" w:rsidRPr="006E6814">
        <w:rPr>
          <w:rFonts w:eastAsia="宋体" w:hint="eastAsia"/>
          <w:sz w:val="20"/>
          <w:szCs w:val="20"/>
        </w:rPr>
        <w:t>which</w:t>
      </w:r>
      <w:r w:rsidR="00C258CE" w:rsidRPr="006E6814">
        <w:rPr>
          <w:rFonts w:eastAsia="宋体"/>
          <w:sz w:val="20"/>
          <w:szCs w:val="20"/>
        </w:rPr>
        <w:t xml:space="preserve"> </w:t>
      </w:r>
      <w:r w:rsidR="00C258CE" w:rsidRPr="006E6814">
        <w:rPr>
          <w:rFonts w:eastAsia="宋体" w:hint="eastAsia"/>
          <w:sz w:val="20"/>
          <w:szCs w:val="20"/>
        </w:rPr>
        <w:t>combine</w:t>
      </w:r>
      <w:r w:rsidR="00C258CE" w:rsidRPr="006E6814">
        <w:rPr>
          <w:rFonts w:eastAsia="宋体"/>
          <w:sz w:val="20"/>
          <w:szCs w:val="20"/>
        </w:rPr>
        <w:t xml:space="preserve"> </w:t>
      </w:r>
      <w:r w:rsidR="00C258CE" w:rsidRPr="006E6814">
        <w:rPr>
          <w:rFonts w:eastAsia="宋体" w:hint="eastAsia"/>
          <w:sz w:val="20"/>
          <w:szCs w:val="20"/>
        </w:rPr>
        <w:t>Msg2</w:t>
      </w:r>
      <w:r w:rsidR="00C258CE" w:rsidRPr="006E6814">
        <w:rPr>
          <w:rFonts w:eastAsia="宋体"/>
          <w:sz w:val="20"/>
          <w:szCs w:val="20"/>
        </w:rPr>
        <w:t xml:space="preserve"> </w:t>
      </w:r>
      <w:r w:rsidR="00C258CE" w:rsidRPr="006E6814">
        <w:rPr>
          <w:rFonts w:eastAsia="宋体" w:hint="eastAsia"/>
          <w:sz w:val="20"/>
          <w:szCs w:val="20"/>
        </w:rPr>
        <w:t>and</w:t>
      </w:r>
      <w:r w:rsidR="00C258CE" w:rsidRPr="006E6814">
        <w:rPr>
          <w:rFonts w:eastAsia="宋体"/>
          <w:sz w:val="20"/>
          <w:szCs w:val="20"/>
        </w:rPr>
        <w:t xml:space="preserve"> DL data, timing advance and other required information</w:t>
      </w:r>
      <w:r w:rsidR="00C258CE">
        <w:rPr>
          <w:rFonts w:eastAsia="宋体"/>
          <w:sz w:val="20"/>
          <w:szCs w:val="20"/>
        </w:rPr>
        <w:t>.</w:t>
      </w:r>
      <w:r w:rsidR="005B54F4">
        <w:rPr>
          <w:rFonts w:eastAsia="宋体"/>
          <w:sz w:val="20"/>
          <w:szCs w:val="20"/>
        </w:rPr>
        <w:t xml:space="preserve"> </w:t>
      </w:r>
    </w:p>
    <w:p w14:paraId="3C0AD356" w14:textId="731570BB" w:rsidR="00473C27" w:rsidRDefault="004A34C3" w:rsidP="000908BC">
      <w:pPr>
        <w:rPr>
          <w:rFonts w:eastAsia="宋体"/>
          <w:sz w:val="20"/>
          <w:szCs w:val="20"/>
        </w:rPr>
      </w:pPr>
      <w:r>
        <w:rPr>
          <w:rFonts w:eastAsia="宋体"/>
          <w:sz w:val="20"/>
          <w:szCs w:val="20"/>
        </w:rPr>
        <w:t>However, we</w:t>
      </w:r>
      <w:r w:rsidR="006069A6">
        <w:rPr>
          <w:rFonts w:eastAsia="宋体"/>
          <w:sz w:val="20"/>
          <w:szCs w:val="20"/>
        </w:rPr>
        <w:t xml:space="preserve"> think t</w:t>
      </w:r>
      <w:r w:rsidR="00473C27">
        <w:rPr>
          <w:rFonts w:eastAsia="宋体"/>
          <w:sz w:val="20"/>
          <w:szCs w:val="20"/>
        </w:rPr>
        <w:t xml:space="preserve">here </w:t>
      </w:r>
      <w:r w:rsidR="006069A6">
        <w:rPr>
          <w:rFonts w:eastAsia="宋体"/>
          <w:sz w:val="20"/>
          <w:szCs w:val="20"/>
        </w:rPr>
        <w:t>would</w:t>
      </w:r>
      <w:r w:rsidR="00473C27">
        <w:rPr>
          <w:rFonts w:eastAsia="宋体"/>
          <w:sz w:val="20"/>
          <w:szCs w:val="20"/>
        </w:rPr>
        <w:t xml:space="preserve"> have two issues for </w:t>
      </w:r>
      <w:r w:rsidR="005D72EF">
        <w:rPr>
          <w:rFonts w:eastAsia="宋体"/>
          <w:sz w:val="20"/>
          <w:szCs w:val="20"/>
        </w:rPr>
        <w:t>the combined Msg2</w:t>
      </w:r>
      <w:r w:rsidR="00473C27">
        <w:rPr>
          <w:rFonts w:eastAsia="宋体"/>
          <w:sz w:val="20"/>
          <w:szCs w:val="20"/>
        </w:rPr>
        <w:t>:</w:t>
      </w:r>
    </w:p>
    <w:p w14:paraId="065A52A0" w14:textId="137749FE" w:rsidR="004021DF" w:rsidRPr="000908BC" w:rsidRDefault="00473C27" w:rsidP="000908BC">
      <w:pPr>
        <w:rPr>
          <w:rFonts w:eastAsia="宋体"/>
          <w:sz w:val="20"/>
          <w:szCs w:val="20"/>
        </w:rPr>
      </w:pPr>
      <w:r>
        <w:rPr>
          <w:rFonts w:eastAsia="宋体"/>
          <w:sz w:val="20"/>
          <w:szCs w:val="20"/>
        </w:rPr>
        <w:t xml:space="preserve">Firstly, </w:t>
      </w:r>
      <w:r w:rsidR="006069A6">
        <w:rPr>
          <w:rFonts w:eastAsia="宋体"/>
          <w:sz w:val="20"/>
          <w:szCs w:val="20"/>
        </w:rPr>
        <w:t xml:space="preserve">as mentioned in </w:t>
      </w:r>
      <w:r w:rsidR="000908BC" w:rsidRPr="00550928">
        <w:rPr>
          <w:rFonts w:eastAsia="宋体"/>
          <w:sz w:val="20"/>
          <w:szCs w:val="20"/>
        </w:rPr>
        <w:t>[</w:t>
      </w:r>
      <w:r w:rsidR="00E833E2">
        <w:rPr>
          <w:rFonts w:eastAsia="宋体"/>
          <w:sz w:val="20"/>
          <w:szCs w:val="20"/>
        </w:rPr>
        <w:t>5</w:t>
      </w:r>
      <w:r w:rsidR="000908BC" w:rsidRPr="00550928">
        <w:rPr>
          <w:rFonts w:eastAsia="宋体"/>
          <w:sz w:val="20"/>
          <w:szCs w:val="20"/>
        </w:rPr>
        <w:t>]</w:t>
      </w:r>
      <w:r w:rsidR="000908BC">
        <w:rPr>
          <w:rFonts w:eastAsia="宋体"/>
          <w:sz w:val="20"/>
          <w:szCs w:val="20"/>
        </w:rPr>
        <w:t xml:space="preserve">, </w:t>
      </w:r>
      <w:r w:rsidR="006069A6">
        <w:rPr>
          <w:rFonts w:eastAsia="宋体"/>
          <w:sz w:val="20"/>
          <w:szCs w:val="20"/>
        </w:rPr>
        <w:t>in c</w:t>
      </w:r>
      <w:r w:rsidR="004021DF" w:rsidRPr="000908BC">
        <w:rPr>
          <w:rFonts w:eastAsia="宋体"/>
          <w:sz w:val="20"/>
          <w:szCs w:val="20"/>
        </w:rPr>
        <w:t>urrent</w:t>
      </w:r>
      <w:r w:rsidR="006069A6">
        <w:rPr>
          <w:rFonts w:eastAsia="宋体"/>
          <w:sz w:val="20"/>
          <w:szCs w:val="20"/>
        </w:rPr>
        <w:t xml:space="preserve"> spec</w:t>
      </w:r>
      <w:r w:rsidR="004021DF" w:rsidRPr="000908BC">
        <w:rPr>
          <w:rFonts w:eastAsia="宋体"/>
          <w:sz w:val="20"/>
          <w:szCs w:val="20"/>
        </w:rPr>
        <w:t xml:space="preserve">, once the preamble is transmitted, the UE monitors PDCCH for random access response(s) in the RAR window, whose length is defined by ra-ResponseWindowSize. In </w:t>
      </w:r>
      <w:r w:rsidR="00C258CE">
        <w:rPr>
          <w:rFonts w:eastAsia="宋体"/>
          <w:sz w:val="20"/>
          <w:szCs w:val="20"/>
        </w:rPr>
        <w:t>DL data after preamble option</w:t>
      </w:r>
      <w:r w:rsidR="004021DF" w:rsidRPr="000908BC">
        <w:rPr>
          <w:rFonts w:eastAsia="宋体"/>
          <w:sz w:val="20"/>
          <w:szCs w:val="20"/>
        </w:rPr>
        <w:t xml:space="preserve">, it </w:t>
      </w:r>
      <w:r w:rsidR="00C258CE">
        <w:rPr>
          <w:rFonts w:eastAsia="宋体"/>
          <w:sz w:val="20"/>
          <w:szCs w:val="20"/>
        </w:rPr>
        <w:t>will take</w:t>
      </w:r>
      <w:r w:rsidR="004021DF" w:rsidRPr="000908BC">
        <w:rPr>
          <w:rFonts w:eastAsia="宋体"/>
          <w:sz w:val="20"/>
          <w:szCs w:val="20"/>
        </w:rPr>
        <w:t xml:space="preserve"> time for the eNB to get DL data from S-GW/SCEF before it can schedule DL transmission in response to the PRACH. In addition, in UP solution, the eNB may need to obtain the UE context before the DL transmission. Thus, the value range for the legacy</w:t>
      </w:r>
      <w:r w:rsidR="001E4557">
        <w:rPr>
          <w:rFonts w:eastAsia="宋体"/>
          <w:sz w:val="20"/>
          <w:szCs w:val="20"/>
        </w:rPr>
        <w:t xml:space="preserve"> </w:t>
      </w:r>
      <w:r w:rsidR="004021DF" w:rsidRPr="000908BC">
        <w:rPr>
          <w:rFonts w:eastAsia="宋体"/>
          <w:sz w:val="20"/>
          <w:szCs w:val="20"/>
        </w:rPr>
        <w:t xml:space="preserve">RAR window size may not be </w:t>
      </w:r>
      <w:r w:rsidR="00C258CE" w:rsidRPr="000908BC">
        <w:rPr>
          <w:rFonts w:eastAsia="宋体"/>
          <w:sz w:val="20"/>
          <w:szCs w:val="20"/>
        </w:rPr>
        <w:t>sufficient</w:t>
      </w:r>
      <w:r w:rsidR="00C258CE">
        <w:rPr>
          <w:rFonts w:eastAsia="宋体"/>
          <w:sz w:val="20"/>
          <w:szCs w:val="20"/>
        </w:rPr>
        <w:t xml:space="preserve"> for the new “Msg2” transmission.</w:t>
      </w:r>
      <w:r w:rsidR="00C258CE" w:rsidRPr="00C258CE">
        <w:rPr>
          <w:rFonts w:eastAsia="宋体"/>
          <w:sz w:val="20"/>
          <w:szCs w:val="20"/>
        </w:rPr>
        <w:t xml:space="preserve"> </w:t>
      </w:r>
      <w:r w:rsidR="00C258CE" w:rsidRPr="00473C27">
        <w:rPr>
          <w:rFonts w:eastAsia="宋体"/>
          <w:sz w:val="20"/>
          <w:szCs w:val="20"/>
        </w:rPr>
        <w:t xml:space="preserve">Therefore, it is proposed to </w:t>
      </w:r>
      <w:r w:rsidR="00C258CE">
        <w:rPr>
          <w:rFonts w:eastAsia="宋体"/>
          <w:sz w:val="20"/>
          <w:szCs w:val="20"/>
        </w:rPr>
        <w:t>extend t</w:t>
      </w:r>
      <w:r w:rsidR="00C258CE" w:rsidRPr="00473C27">
        <w:rPr>
          <w:rFonts w:eastAsia="宋体"/>
          <w:sz w:val="20"/>
          <w:szCs w:val="20"/>
        </w:rPr>
        <w:t>he value range for the legacy ra-ResponseWindowSize for MT EDT only</w:t>
      </w:r>
      <w:r w:rsidR="00C258CE">
        <w:rPr>
          <w:rFonts w:eastAsia="宋体"/>
          <w:sz w:val="20"/>
          <w:szCs w:val="20"/>
        </w:rPr>
        <w:t>.</w:t>
      </w:r>
    </w:p>
    <w:p w14:paraId="5220896F" w14:textId="21FFEC03" w:rsidR="004021DF" w:rsidRPr="004E0FC1" w:rsidRDefault="000908BC" w:rsidP="000908BC">
      <w:pPr>
        <w:rPr>
          <w:rFonts w:eastAsia="宋体"/>
          <w:b/>
          <w:sz w:val="20"/>
          <w:szCs w:val="20"/>
        </w:rPr>
      </w:pPr>
      <w:r w:rsidRPr="004E0FC1">
        <w:rPr>
          <w:rFonts w:eastAsiaTheme="minorEastAsia" w:cs="Arial"/>
          <w:b/>
          <w:sz w:val="20"/>
          <w:szCs w:val="20"/>
        </w:rPr>
        <w:t xml:space="preserve">Observation </w:t>
      </w:r>
      <w:r w:rsidR="006F7F27">
        <w:rPr>
          <w:rFonts w:eastAsiaTheme="minorEastAsia" w:cs="Arial"/>
          <w:b/>
          <w:sz w:val="20"/>
          <w:szCs w:val="20"/>
        </w:rPr>
        <w:t>6</w:t>
      </w:r>
      <w:r w:rsidRPr="004E0FC1">
        <w:rPr>
          <w:rFonts w:eastAsiaTheme="minorEastAsia" w:cs="Arial"/>
          <w:b/>
          <w:sz w:val="20"/>
          <w:szCs w:val="20"/>
        </w:rPr>
        <w:t>:</w:t>
      </w:r>
      <w:r w:rsidRPr="004E0FC1">
        <w:rPr>
          <w:rFonts w:eastAsiaTheme="minorEastAsia" w:cs="Arial" w:hint="eastAsia"/>
          <w:b/>
          <w:sz w:val="20"/>
          <w:szCs w:val="20"/>
        </w:rPr>
        <w:t xml:space="preserve"> </w:t>
      </w:r>
      <w:r w:rsidR="00EE4629" w:rsidRPr="004E0FC1">
        <w:rPr>
          <w:rFonts w:eastAsiaTheme="minorEastAsia" w:cs="Arial"/>
          <w:b/>
          <w:sz w:val="20"/>
          <w:szCs w:val="20"/>
        </w:rPr>
        <w:t xml:space="preserve">For combined Msg2, </w:t>
      </w:r>
      <w:r w:rsidR="004021DF" w:rsidRPr="004E0FC1">
        <w:rPr>
          <w:rFonts w:eastAsia="宋体"/>
          <w:b/>
          <w:sz w:val="20"/>
          <w:szCs w:val="20"/>
        </w:rPr>
        <w:t>The RAR window size may not be sufficient for the eNB to be able to respond a CFRA</w:t>
      </w:r>
      <w:r w:rsidR="00C258CE" w:rsidRPr="004E0FC1">
        <w:rPr>
          <w:rFonts w:eastAsia="宋体"/>
          <w:b/>
          <w:sz w:val="20"/>
          <w:szCs w:val="20"/>
        </w:rPr>
        <w:t xml:space="preserve"> preamble </w:t>
      </w:r>
      <w:r w:rsidR="004021DF" w:rsidRPr="004E0FC1">
        <w:rPr>
          <w:rFonts w:eastAsia="宋体"/>
          <w:b/>
          <w:sz w:val="20"/>
          <w:szCs w:val="20"/>
        </w:rPr>
        <w:t>transmission.</w:t>
      </w:r>
    </w:p>
    <w:p w14:paraId="0CFB98C5" w14:textId="6CE8FC63" w:rsidR="005F5216" w:rsidRDefault="00473C27" w:rsidP="000908BC">
      <w:pPr>
        <w:rPr>
          <w:rFonts w:eastAsia="宋体"/>
          <w:sz w:val="20"/>
          <w:szCs w:val="20"/>
        </w:rPr>
      </w:pPr>
      <w:r>
        <w:rPr>
          <w:rFonts w:eastAsia="宋体" w:hint="eastAsia"/>
          <w:sz w:val="20"/>
          <w:szCs w:val="20"/>
        </w:rPr>
        <w:t>S</w:t>
      </w:r>
      <w:r w:rsidR="005D72EF">
        <w:rPr>
          <w:rFonts w:eastAsia="宋体"/>
          <w:sz w:val="20"/>
          <w:szCs w:val="20"/>
        </w:rPr>
        <w:t>econdly, it may be some complicated for the eNB to deal with the Msg2 failure case. I</w:t>
      </w:r>
      <w:r w:rsidR="005F5216">
        <w:rPr>
          <w:rFonts w:eastAsia="宋体"/>
          <w:sz w:val="20"/>
          <w:szCs w:val="20"/>
        </w:rPr>
        <w:t xml:space="preserve">n current spec, there has no specific ACK for RAR, it’s also impossible as RAR is </w:t>
      </w:r>
      <w:r w:rsidR="00C258CE">
        <w:rPr>
          <w:rFonts w:eastAsia="宋体"/>
          <w:sz w:val="20"/>
          <w:szCs w:val="20"/>
        </w:rPr>
        <w:t>targeted to</w:t>
      </w:r>
      <w:r w:rsidR="005F5216">
        <w:rPr>
          <w:rFonts w:eastAsia="宋体"/>
          <w:sz w:val="20"/>
          <w:szCs w:val="20"/>
        </w:rPr>
        <w:t xml:space="preserve"> several UEs. A possible way may be that, if the eNB receive physical layer NACK for this combined Msg2, the eNB can assume the RAR has been received but the</w:t>
      </w:r>
      <w:r w:rsidR="00C258CE">
        <w:rPr>
          <w:rFonts w:eastAsia="宋体"/>
          <w:sz w:val="20"/>
          <w:szCs w:val="20"/>
        </w:rPr>
        <w:t xml:space="preserve"> DL</w:t>
      </w:r>
      <w:r w:rsidR="005F5216">
        <w:rPr>
          <w:rFonts w:eastAsia="宋体"/>
          <w:sz w:val="20"/>
          <w:szCs w:val="20"/>
        </w:rPr>
        <w:t xml:space="preserve"> data would be failed, the eNB can only re-transmi</w:t>
      </w:r>
      <w:r w:rsidR="00C258CE">
        <w:rPr>
          <w:rFonts w:eastAsia="宋体"/>
          <w:sz w:val="20"/>
          <w:szCs w:val="20"/>
        </w:rPr>
        <w:t>t</w:t>
      </w:r>
      <w:r w:rsidR="005F5216">
        <w:rPr>
          <w:rFonts w:eastAsia="宋体"/>
          <w:sz w:val="20"/>
          <w:szCs w:val="20"/>
        </w:rPr>
        <w:t xml:space="preserve"> DL data. But if the eNB receive nothing, the eNB would assume the whole combined Msg2 is failed and have to </w:t>
      </w:r>
      <w:r w:rsidR="005D72EF">
        <w:rPr>
          <w:rFonts w:eastAsia="宋体"/>
          <w:sz w:val="20"/>
          <w:szCs w:val="20"/>
        </w:rPr>
        <w:t>re-transmit</w:t>
      </w:r>
      <w:r w:rsidR="005F5216">
        <w:rPr>
          <w:rFonts w:eastAsia="宋体"/>
          <w:sz w:val="20"/>
          <w:szCs w:val="20"/>
        </w:rPr>
        <w:t xml:space="preserve"> the whole Msg2</w:t>
      </w:r>
      <w:r w:rsidR="005D72EF">
        <w:rPr>
          <w:rFonts w:eastAsia="宋体"/>
          <w:sz w:val="20"/>
          <w:szCs w:val="20"/>
        </w:rPr>
        <w:t>.</w:t>
      </w:r>
    </w:p>
    <w:p w14:paraId="24732D06" w14:textId="1AE778C5" w:rsidR="006E6814" w:rsidRPr="00EE4629" w:rsidRDefault="006E6814" w:rsidP="006E6814">
      <w:pPr>
        <w:rPr>
          <w:rFonts w:eastAsia="宋体"/>
          <w:b/>
          <w:sz w:val="20"/>
          <w:szCs w:val="20"/>
        </w:rPr>
      </w:pPr>
      <w:r w:rsidRPr="00EE4629">
        <w:rPr>
          <w:rFonts w:eastAsiaTheme="minorEastAsia" w:cs="Arial"/>
          <w:b/>
          <w:sz w:val="20"/>
          <w:szCs w:val="20"/>
        </w:rPr>
        <w:t xml:space="preserve">Observation </w:t>
      </w:r>
      <w:r w:rsidR="006F7F27">
        <w:rPr>
          <w:rFonts w:eastAsiaTheme="minorEastAsia" w:cs="Arial"/>
          <w:b/>
          <w:sz w:val="20"/>
          <w:szCs w:val="20"/>
        </w:rPr>
        <w:t>7</w:t>
      </w:r>
      <w:r w:rsidRPr="00EE4629">
        <w:rPr>
          <w:rFonts w:eastAsiaTheme="minorEastAsia" w:cs="Arial"/>
          <w:b/>
          <w:sz w:val="20"/>
          <w:szCs w:val="20"/>
        </w:rPr>
        <w:t>:</w:t>
      </w:r>
      <w:r w:rsidRPr="00EE4629">
        <w:rPr>
          <w:rFonts w:eastAsiaTheme="minorEastAsia" w:cs="Arial" w:hint="eastAsia"/>
          <w:b/>
          <w:sz w:val="20"/>
          <w:szCs w:val="20"/>
        </w:rPr>
        <w:t xml:space="preserve"> </w:t>
      </w:r>
      <w:r w:rsidR="00EE4629" w:rsidRPr="00EE4629">
        <w:rPr>
          <w:rFonts w:eastAsiaTheme="minorEastAsia" w:cs="Arial"/>
          <w:b/>
          <w:sz w:val="20"/>
          <w:szCs w:val="20"/>
        </w:rPr>
        <w:t xml:space="preserve">For combined Msg2, it’s complicated for eNB to deal </w:t>
      </w:r>
      <w:r w:rsidR="00EE4629" w:rsidRPr="00EE4629">
        <w:rPr>
          <w:rFonts w:eastAsia="宋体"/>
          <w:b/>
          <w:sz w:val="20"/>
          <w:szCs w:val="20"/>
        </w:rPr>
        <w:t>with the Msg2 failure case</w:t>
      </w:r>
      <w:r w:rsidRPr="00EE4629">
        <w:rPr>
          <w:rFonts w:eastAsia="宋体"/>
          <w:b/>
          <w:sz w:val="20"/>
          <w:szCs w:val="20"/>
        </w:rPr>
        <w:t>.</w:t>
      </w:r>
    </w:p>
    <w:p w14:paraId="2B2071DE" w14:textId="2A0626B6" w:rsidR="00473C27" w:rsidRDefault="00473C27" w:rsidP="000908BC">
      <w:pPr>
        <w:rPr>
          <w:rFonts w:eastAsia="宋体"/>
          <w:sz w:val="20"/>
          <w:szCs w:val="20"/>
        </w:rPr>
      </w:pPr>
      <w:r>
        <w:rPr>
          <w:rFonts w:eastAsia="宋体"/>
          <w:sz w:val="20"/>
          <w:szCs w:val="20"/>
        </w:rPr>
        <w:t>According to the above observation</w:t>
      </w:r>
      <w:r w:rsidR="004E0FC1">
        <w:rPr>
          <w:rFonts w:eastAsia="宋体"/>
          <w:sz w:val="20"/>
          <w:szCs w:val="20"/>
        </w:rPr>
        <w:t>s</w:t>
      </w:r>
      <w:r>
        <w:rPr>
          <w:rFonts w:eastAsia="宋体"/>
          <w:sz w:val="20"/>
          <w:szCs w:val="20"/>
        </w:rPr>
        <w:t>, we think using RAR</w:t>
      </w:r>
      <w:r w:rsidR="00C258CE">
        <w:rPr>
          <w:rFonts w:eastAsia="宋体"/>
          <w:sz w:val="20"/>
          <w:szCs w:val="20"/>
        </w:rPr>
        <w:t>, e.g., combined Msg2</w:t>
      </w:r>
      <w:r>
        <w:rPr>
          <w:rFonts w:eastAsia="宋体"/>
          <w:sz w:val="20"/>
          <w:szCs w:val="20"/>
        </w:rPr>
        <w:t xml:space="preserve"> would introducing unnecessary </w:t>
      </w:r>
      <w:r>
        <w:rPr>
          <w:rFonts w:eastAsia="宋体" w:hint="eastAsia"/>
          <w:sz w:val="20"/>
          <w:szCs w:val="20"/>
        </w:rPr>
        <w:t>complexity</w:t>
      </w:r>
      <w:r>
        <w:rPr>
          <w:rFonts w:eastAsia="宋体"/>
          <w:sz w:val="20"/>
          <w:szCs w:val="20"/>
        </w:rPr>
        <w:t xml:space="preserve">. We propose </w:t>
      </w:r>
      <w:r w:rsidR="00C258CE">
        <w:rPr>
          <w:rFonts w:eastAsia="宋体"/>
          <w:sz w:val="20"/>
          <w:szCs w:val="20"/>
        </w:rPr>
        <w:t xml:space="preserve">to improve the procedure in the Figure 1. That is, </w:t>
      </w:r>
      <w:r>
        <w:rPr>
          <w:rFonts w:eastAsia="宋体"/>
          <w:sz w:val="20"/>
          <w:szCs w:val="20"/>
        </w:rPr>
        <w:t>the TA can be sen</w:t>
      </w:r>
      <w:r w:rsidR="00776547">
        <w:rPr>
          <w:rFonts w:eastAsia="宋体"/>
          <w:sz w:val="20"/>
          <w:szCs w:val="20"/>
        </w:rPr>
        <w:t>t</w:t>
      </w:r>
      <w:r>
        <w:rPr>
          <w:rFonts w:eastAsia="宋体"/>
          <w:sz w:val="20"/>
          <w:szCs w:val="20"/>
        </w:rPr>
        <w:t xml:space="preserve"> along with PDSCH s</w:t>
      </w:r>
      <w:r>
        <w:rPr>
          <w:rFonts w:eastAsia="宋体" w:hint="eastAsia"/>
          <w:sz w:val="20"/>
          <w:szCs w:val="20"/>
        </w:rPr>
        <w:t>cheduling</w:t>
      </w:r>
      <w:r w:rsidR="004E0FC1">
        <w:rPr>
          <w:rFonts w:eastAsia="宋体"/>
          <w:sz w:val="20"/>
          <w:szCs w:val="20"/>
        </w:rPr>
        <w:t xml:space="preserve">. The UE can obtain TA and receive </w:t>
      </w:r>
      <w:r w:rsidR="00776547">
        <w:rPr>
          <w:rFonts w:eastAsia="宋体"/>
          <w:sz w:val="20"/>
          <w:szCs w:val="20"/>
        </w:rPr>
        <w:t>P</w:t>
      </w:r>
      <w:r>
        <w:rPr>
          <w:rFonts w:eastAsia="宋体"/>
          <w:sz w:val="20"/>
          <w:szCs w:val="20"/>
        </w:rPr>
        <w:t xml:space="preserve">DSCH transmission according </w:t>
      </w:r>
      <w:r>
        <w:rPr>
          <w:rFonts w:eastAsia="宋体" w:hint="eastAsia"/>
          <w:sz w:val="20"/>
          <w:szCs w:val="20"/>
        </w:rPr>
        <w:t>to</w:t>
      </w:r>
      <w:r>
        <w:rPr>
          <w:rFonts w:eastAsia="宋体"/>
          <w:sz w:val="20"/>
          <w:szCs w:val="20"/>
        </w:rPr>
        <w:t xml:space="preserve"> </w:t>
      </w:r>
      <w:r>
        <w:rPr>
          <w:rFonts w:eastAsia="宋体" w:hint="eastAsia"/>
          <w:sz w:val="20"/>
          <w:szCs w:val="20"/>
        </w:rPr>
        <w:t>the</w:t>
      </w:r>
      <w:r>
        <w:rPr>
          <w:rFonts w:eastAsia="宋体"/>
          <w:sz w:val="20"/>
          <w:szCs w:val="20"/>
        </w:rPr>
        <w:t xml:space="preserve"> DL grant </w:t>
      </w:r>
      <w:r>
        <w:rPr>
          <w:rFonts w:eastAsia="宋体" w:hint="eastAsia"/>
          <w:sz w:val="20"/>
          <w:szCs w:val="20"/>
        </w:rPr>
        <w:t>indicated</w:t>
      </w:r>
      <w:r>
        <w:rPr>
          <w:rFonts w:eastAsia="宋体"/>
          <w:sz w:val="20"/>
          <w:szCs w:val="20"/>
        </w:rPr>
        <w:t xml:space="preserve"> </w:t>
      </w:r>
      <w:r>
        <w:rPr>
          <w:rFonts w:eastAsia="宋体" w:hint="eastAsia"/>
          <w:sz w:val="20"/>
          <w:szCs w:val="20"/>
        </w:rPr>
        <w:t>in</w:t>
      </w:r>
      <w:r>
        <w:rPr>
          <w:rFonts w:eastAsia="宋体"/>
          <w:sz w:val="20"/>
          <w:szCs w:val="20"/>
        </w:rPr>
        <w:t xml:space="preserve"> </w:t>
      </w:r>
      <w:r>
        <w:rPr>
          <w:rFonts w:eastAsia="宋体" w:hint="eastAsia"/>
          <w:sz w:val="20"/>
          <w:szCs w:val="20"/>
        </w:rPr>
        <w:t>PDCCH</w:t>
      </w:r>
      <w:r w:rsidR="004E0FC1">
        <w:rPr>
          <w:rFonts w:eastAsia="宋体"/>
          <w:sz w:val="20"/>
          <w:szCs w:val="20"/>
        </w:rPr>
        <w:t xml:space="preserve"> at the same time</w:t>
      </w:r>
      <w:r>
        <w:rPr>
          <w:rFonts w:eastAsia="宋体"/>
          <w:sz w:val="20"/>
          <w:szCs w:val="20"/>
        </w:rPr>
        <w:t>.</w:t>
      </w:r>
      <w:r w:rsidR="00D33F5A">
        <w:rPr>
          <w:rFonts w:eastAsia="宋体"/>
          <w:sz w:val="20"/>
          <w:szCs w:val="20"/>
        </w:rPr>
        <w:t xml:space="preserve"> </w:t>
      </w:r>
    </w:p>
    <w:p w14:paraId="2E9AC1B7" w14:textId="79C370A8" w:rsidR="006E6814" w:rsidRPr="004E0FC1" w:rsidRDefault="006E6814" w:rsidP="000908BC">
      <w:pPr>
        <w:rPr>
          <w:rFonts w:eastAsia="宋体"/>
          <w:b/>
          <w:sz w:val="20"/>
          <w:szCs w:val="20"/>
        </w:rPr>
      </w:pPr>
      <w:r w:rsidRPr="004E0FC1">
        <w:rPr>
          <w:rFonts w:eastAsia="宋体"/>
          <w:b/>
          <w:sz w:val="20"/>
          <w:szCs w:val="20"/>
        </w:rPr>
        <w:t>Proposal</w:t>
      </w:r>
      <w:r w:rsidR="005545D7" w:rsidRPr="004E0FC1">
        <w:rPr>
          <w:rFonts w:eastAsia="宋体"/>
          <w:b/>
          <w:sz w:val="20"/>
          <w:szCs w:val="20"/>
        </w:rPr>
        <w:t xml:space="preserve"> 3</w:t>
      </w:r>
      <w:r w:rsidRPr="004E0FC1">
        <w:rPr>
          <w:rFonts w:eastAsia="宋体"/>
          <w:b/>
          <w:sz w:val="20"/>
          <w:szCs w:val="20"/>
        </w:rPr>
        <w:t xml:space="preserve">: In DL data after preamble, after reception of CFRA preamble, </w:t>
      </w:r>
      <w:r w:rsidR="004E0FC1" w:rsidRPr="004E0FC1">
        <w:rPr>
          <w:rFonts w:eastAsia="宋体"/>
          <w:b/>
          <w:sz w:val="20"/>
          <w:szCs w:val="20"/>
        </w:rPr>
        <w:t>TA can be sent along with PDSCH s</w:t>
      </w:r>
      <w:r w:rsidR="004E0FC1" w:rsidRPr="004E0FC1">
        <w:rPr>
          <w:rFonts w:eastAsia="宋体" w:hint="eastAsia"/>
          <w:b/>
          <w:sz w:val="20"/>
          <w:szCs w:val="20"/>
        </w:rPr>
        <w:t>cheduling</w:t>
      </w:r>
      <w:r w:rsidR="004E0FC1" w:rsidRPr="004E0FC1">
        <w:rPr>
          <w:rFonts w:eastAsia="宋体"/>
          <w:b/>
          <w:sz w:val="20"/>
          <w:szCs w:val="20"/>
        </w:rPr>
        <w:t xml:space="preserve">. The UE can obtain TA and receive PDSCH transmission according </w:t>
      </w:r>
      <w:r w:rsidR="004E0FC1" w:rsidRPr="004E0FC1">
        <w:rPr>
          <w:rFonts w:eastAsia="宋体" w:hint="eastAsia"/>
          <w:b/>
          <w:sz w:val="20"/>
          <w:szCs w:val="20"/>
        </w:rPr>
        <w:t>to</w:t>
      </w:r>
      <w:r w:rsidR="004E0FC1" w:rsidRPr="004E0FC1">
        <w:rPr>
          <w:rFonts w:eastAsia="宋体"/>
          <w:b/>
          <w:sz w:val="20"/>
          <w:szCs w:val="20"/>
        </w:rPr>
        <w:t xml:space="preserve"> </w:t>
      </w:r>
      <w:r w:rsidR="004E0FC1" w:rsidRPr="004E0FC1">
        <w:rPr>
          <w:rFonts w:eastAsia="宋体" w:hint="eastAsia"/>
          <w:b/>
          <w:sz w:val="20"/>
          <w:szCs w:val="20"/>
        </w:rPr>
        <w:t>the</w:t>
      </w:r>
      <w:r w:rsidR="004E0FC1" w:rsidRPr="004E0FC1">
        <w:rPr>
          <w:rFonts w:eastAsia="宋体"/>
          <w:b/>
          <w:sz w:val="20"/>
          <w:szCs w:val="20"/>
        </w:rPr>
        <w:t xml:space="preserve"> DL grant </w:t>
      </w:r>
      <w:r w:rsidR="004E0FC1" w:rsidRPr="004E0FC1">
        <w:rPr>
          <w:rFonts w:eastAsia="宋体" w:hint="eastAsia"/>
          <w:b/>
          <w:sz w:val="20"/>
          <w:szCs w:val="20"/>
        </w:rPr>
        <w:t>indicated</w:t>
      </w:r>
      <w:r w:rsidR="004E0FC1" w:rsidRPr="004E0FC1">
        <w:rPr>
          <w:rFonts w:eastAsia="宋体"/>
          <w:b/>
          <w:sz w:val="20"/>
          <w:szCs w:val="20"/>
        </w:rPr>
        <w:t xml:space="preserve"> </w:t>
      </w:r>
      <w:r w:rsidR="004E0FC1" w:rsidRPr="004E0FC1">
        <w:rPr>
          <w:rFonts w:eastAsia="宋体" w:hint="eastAsia"/>
          <w:b/>
          <w:sz w:val="20"/>
          <w:szCs w:val="20"/>
        </w:rPr>
        <w:t>in</w:t>
      </w:r>
      <w:r w:rsidR="004E0FC1" w:rsidRPr="004E0FC1">
        <w:rPr>
          <w:rFonts w:eastAsia="宋体"/>
          <w:b/>
          <w:sz w:val="20"/>
          <w:szCs w:val="20"/>
        </w:rPr>
        <w:t xml:space="preserve"> </w:t>
      </w:r>
      <w:r w:rsidR="004E0FC1" w:rsidRPr="004E0FC1">
        <w:rPr>
          <w:rFonts w:eastAsia="宋体" w:hint="eastAsia"/>
          <w:b/>
          <w:sz w:val="20"/>
          <w:szCs w:val="20"/>
        </w:rPr>
        <w:t>PDCCH</w:t>
      </w:r>
      <w:r w:rsidR="004E0FC1" w:rsidRPr="004E0FC1">
        <w:rPr>
          <w:rFonts w:eastAsia="宋体"/>
          <w:b/>
          <w:sz w:val="20"/>
          <w:szCs w:val="20"/>
        </w:rPr>
        <w:t xml:space="preserve"> at the same time</w:t>
      </w:r>
      <w:r w:rsidRPr="004E0FC1">
        <w:rPr>
          <w:rFonts w:eastAsia="宋体"/>
          <w:b/>
          <w:sz w:val="20"/>
          <w:szCs w:val="20"/>
        </w:rPr>
        <w:t xml:space="preserve">. </w:t>
      </w:r>
    </w:p>
    <w:p w14:paraId="78C97845" w14:textId="19B5A4B9" w:rsidR="00137400" w:rsidRPr="00D9448A" w:rsidRDefault="00137400" w:rsidP="00776547">
      <w:pPr>
        <w:pStyle w:val="3"/>
        <w:numPr>
          <w:ilvl w:val="2"/>
          <w:numId w:val="1"/>
        </w:numPr>
        <w:spacing w:before="200" w:after="60" w:line="415" w:lineRule="auto"/>
        <w:ind w:left="0" w:firstLine="0"/>
        <w:rPr>
          <w:sz w:val="26"/>
          <w:szCs w:val="26"/>
        </w:rPr>
      </w:pPr>
      <w:r w:rsidRPr="00D9448A">
        <w:rPr>
          <w:sz w:val="26"/>
          <w:szCs w:val="26"/>
        </w:rPr>
        <w:t>ACK for DL data</w:t>
      </w:r>
      <w:r w:rsidR="00157795">
        <w:rPr>
          <w:sz w:val="26"/>
          <w:szCs w:val="26"/>
        </w:rPr>
        <w:t xml:space="preserve"> or</w:t>
      </w:r>
      <w:r w:rsidR="00D635F4" w:rsidRPr="00D9448A">
        <w:rPr>
          <w:sz w:val="26"/>
          <w:szCs w:val="26"/>
        </w:rPr>
        <w:t xml:space="preserve"> UL application data</w:t>
      </w:r>
    </w:p>
    <w:p w14:paraId="0CFBDAD6" w14:textId="5F7B5725" w:rsidR="00EE5214" w:rsidRDefault="00EE5214" w:rsidP="005D72EF">
      <w:pPr>
        <w:rPr>
          <w:rFonts w:eastAsia="宋体"/>
          <w:sz w:val="20"/>
          <w:szCs w:val="20"/>
        </w:rPr>
      </w:pPr>
      <w:r w:rsidRPr="00157795">
        <w:rPr>
          <w:rFonts w:eastAsia="宋体"/>
          <w:sz w:val="20"/>
          <w:szCs w:val="20"/>
        </w:rPr>
        <w:t xml:space="preserve">In order to increase data transmission </w:t>
      </w:r>
      <w:r w:rsidRPr="00157795">
        <w:rPr>
          <w:rFonts w:eastAsia="宋体" w:hint="eastAsia"/>
          <w:sz w:val="20"/>
          <w:szCs w:val="20"/>
        </w:rPr>
        <w:t>reliability</w:t>
      </w:r>
      <w:r>
        <w:rPr>
          <w:rFonts w:eastAsia="宋体"/>
          <w:sz w:val="20"/>
          <w:szCs w:val="20"/>
        </w:rPr>
        <w:t>, it’s</w:t>
      </w:r>
      <w:r w:rsidR="00776547">
        <w:rPr>
          <w:rFonts w:eastAsia="宋体"/>
          <w:sz w:val="20"/>
          <w:szCs w:val="20"/>
        </w:rPr>
        <w:t xml:space="preserve"> necessary</w:t>
      </w:r>
      <w:r>
        <w:rPr>
          <w:rFonts w:eastAsia="宋体"/>
          <w:sz w:val="20"/>
          <w:szCs w:val="20"/>
        </w:rPr>
        <w:t xml:space="preserve"> to let</w:t>
      </w:r>
      <w:r w:rsidRPr="00157795">
        <w:rPr>
          <w:rFonts w:eastAsia="宋体"/>
          <w:sz w:val="20"/>
          <w:szCs w:val="20"/>
        </w:rPr>
        <w:t xml:space="preserve"> the network know that its DL data </w:t>
      </w:r>
      <w:r w:rsidR="00776547">
        <w:rPr>
          <w:rFonts w:eastAsia="宋体"/>
          <w:sz w:val="20"/>
          <w:szCs w:val="20"/>
        </w:rPr>
        <w:t>has been</w:t>
      </w:r>
      <w:r w:rsidRPr="00157795">
        <w:rPr>
          <w:rFonts w:eastAsia="宋体"/>
          <w:sz w:val="20"/>
          <w:szCs w:val="20"/>
        </w:rPr>
        <w:t xml:space="preserve"> successfully delivered to the intended UE</w:t>
      </w:r>
      <w:r>
        <w:rPr>
          <w:rFonts w:eastAsia="宋体"/>
          <w:sz w:val="20"/>
          <w:szCs w:val="20"/>
        </w:rPr>
        <w:t>. Therefore,</w:t>
      </w:r>
      <w:r w:rsidRPr="00157795">
        <w:rPr>
          <w:rFonts w:eastAsia="宋体"/>
          <w:sz w:val="20"/>
          <w:szCs w:val="20"/>
        </w:rPr>
        <w:t xml:space="preserve"> there should be a UL feedback in response to DL transmission. </w:t>
      </w:r>
    </w:p>
    <w:p w14:paraId="1F292639" w14:textId="54D7C92A" w:rsidR="006006A4" w:rsidRPr="00157795" w:rsidRDefault="00EE5214" w:rsidP="005D72EF">
      <w:pPr>
        <w:rPr>
          <w:rFonts w:eastAsia="宋体"/>
          <w:sz w:val="20"/>
          <w:szCs w:val="20"/>
        </w:rPr>
      </w:pPr>
      <w:r>
        <w:rPr>
          <w:rFonts w:eastAsia="宋体"/>
          <w:sz w:val="20"/>
          <w:szCs w:val="20"/>
        </w:rPr>
        <w:t xml:space="preserve">After acquisition of TA, the simplest </w:t>
      </w:r>
      <w:r w:rsidR="00776547">
        <w:rPr>
          <w:rFonts w:eastAsia="宋体"/>
          <w:sz w:val="20"/>
          <w:szCs w:val="20"/>
        </w:rPr>
        <w:t xml:space="preserve">way </w:t>
      </w:r>
      <w:r>
        <w:rPr>
          <w:rFonts w:eastAsia="宋体"/>
          <w:sz w:val="20"/>
          <w:szCs w:val="20"/>
        </w:rPr>
        <w:t xml:space="preserve">for the UE is to </w:t>
      </w:r>
      <w:r w:rsidRPr="004E0FC1">
        <w:rPr>
          <w:rFonts w:eastAsia="宋体"/>
          <w:sz w:val="20"/>
          <w:szCs w:val="20"/>
        </w:rPr>
        <w:t xml:space="preserve">send physical layer </w:t>
      </w:r>
      <w:r w:rsidR="00982BF2" w:rsidRPr="004E0FC1">
        <w:rPr>
          <w:rFonts w:eastAsia="宋体" w:hint="eastAsia"/>
          <w:sz w:val="20"/>
          <w:szCs w:val="20"/>
        </w:rPr>
        <w:t>HAR</w:t>
      </w:r>
      <w:r w:rsidR="004E0FC1" w:rsidRPr="004E0FC1">
        <w:rPr>
          <w:rFonts w:eastAsia="宋体"/>
          <w:sz w:val="20"/>
          <w:szCs w:val="20"/>
        </w:rPr>
        <w:t>Q-</w:t>
      </w:r>
      <w:r w:rsidRPr="004E0FC1">
        <w:rPr>
          <w:rFonts w:eastAsia="宋体"/>
          <w:sz w:val="20"/>
          <w:szCs w:val="20"/>
        </w:rPr>
        <w:t>ACK</w:t>
      </w:r>
      <w:r w:rsidR="004E0FC1" w:rsidRPr="004E0FC1">
        <w:rPr>
          <w:rFonts w:eastAsia="宋体"/>
          <w:sz w:val="20"/>
          <w:szCs w:val="20"/>
        </w:rPr>
        <w:t xml:space="preserve"> </w:t>
      </w:r>
      <w:r w:rsidRPr="004E0FC1">
        <w:rPr>
          <w:rFonts w:eastAsia="宋体"/>
          <w:sz w:val="20"/>
          <w:szCs w:val="20"/>
        </w:rPr>
        <w:t>for the DL transmission</w:t>
      </w:r>
      <w:r w:rsidR="00337381" w:rsidRPr="004E0FC1">
        <w:rPr>
          <w:rFonts w:eastAsia="宋体"/>
          <w:sz w:val="20"/>
          <w:szCs w:val="20"/>
        </w:rPr>
        <w:t xml:space="preserve"> </w:t>
      </w:r>
      <w:r w:rsidR="00337381" w:rsidRPr="004E0FC1">
        <w:rPr>
          <w:rFonts w:eastAsia="宋体" w:hint="eastAsia"/>
          <w:sz w:val="20"/>
          <w:szCs w:val="20"/>
        </w:rPr>
        <w:t>(</w:t>
      </w:r>
      <w:r w:rsidR="00337381" w:rsidRPr="004E0FC1">
        <w:rPr>
          <w:rFonts w:eastAsia="宋体"/>
          <w:sz w:val="20"/>
          <w:szCs w:val="20"/>
        </w:rPr>
        <w:t>it looks like the HARQ-ACK for Msg4)</w:t>
      </w:r>
      <w:r w:rsidRPr="004E0FC1">
        <w:rPr>
          <w:rFonts w:eastAsia="宋体"/>
          <w:sz w:val="20"/>
          <w:szCs w:val="20"/>
        </w:rPr>
        <w:t xml:space="preserve">. If </w:t>
      </w:r>
      <w:r w:rsidR="00776547" w:rsidRPr="004E0FC1">
        <w:rPr>
          <w:rFonts w:eastAsia="宋体"/>
          <w:sz w:val="20"/>
          <w:szCs w:val="20"/>
        </w:rPr>
        <w:t xml:space="preserve">shortly </w:t>
      </w:r>
      <w:r w:rsidRPr="004E0FC1">
        <w:rPr>
          <w:rFonts w:eastAsia="宋体"/>
          <w:sz w:val="20"/>
          <w:szCs w:val="20"/>
        </w:rPr>
        <w:t>the UE is requested</w:t>
      </w:r>
      <w:r w:rsidR="00776547" w:rsidRPr="004E0FC1">
        <w:rPr>
          <w:rFonts w:eastAsia="宋体"/>
          <w:sz w:val="20"/>
          <w:szCs w:val="20"/>
        </w:rPr>
        <w:t xml:space="preserve"> by the application layer</w:t>
      </w:r>
      <w:r w:rsidRPr="004E0FC1">
        <w:rPr>
          <w:rFonts w:eastAsia="宋体"/>
          <w:sz w:val="20"/>
          <w:szCs w:val="20"/>
        </w:rPr>
        <w:t xml:space="preserve"> to send UL ACK</w:t>
      </w:r>
      <w:r w:rsidR="00776547" w:rsidRPr="004E0FC1">
        <w:rPr>
          <w:rFonts w:eastAsia="宋体"/>
          <w:sz w:val="20"/>
          <w:szCs w:val="20"/>
        </w:rPr>
        <w:t xml:space="preserve"> data</w:t>
      </w:r>
      <w:r w:rsidRPr="004E0FC1">
        <w:rPr>
          <w:rFonts w:eastAsia="宋体"/>
          <w:sz w:val="20"/>
          <w:szCs w:val="20"/>
        </w:rPr>
        <w:t xml:space="preserve">, the </w:t>
      </w:r>
      <w:r w:rsidR="006006A4" w:rsidRPr="004E0FC1">
        <w:rPr>
          <w:rFonts w:eastAsia="宋体"/>
          <w:sz w:val="20"/>
          <w:szCs w:val="20"/>
        </w:rPr>
        <w:t>UE can send BSR</w:t>
      </w:r>
      <w:r w:rsidR="00776547" w:rsidRPr="004E0FC1">
        <w:rPr>
          <w:rFonts w:eastAsia="宋体"/>
          <w:sz w:val="20"/>
          <w:szCs w:val="20"/>
        </w:rPr>
        <w:t xml:space="preserve"> </w:t>
      </w:r>
      <w:r w:rsidR="006006A4" w:rsidRPr="004E0FC1">
        <w:rPr>
          <w:rFonts w:eastAsia="宋体"/>
          <w:sz w:val="20"/>
          <w:szCs w:val="20"/>
        </w:rPr>
        <w:t>to request further UL grant.</w:t>
      </w:r>
      <w:r w:rsidR="004E0FC1" w:rsidRPr="004E0FC1">
        <w:rPr>
          <w:rFonts w:eastAsia="宋体"/>
          <w:sz w:val="20"/>
          <w:szCs w:val="20"/>
        </w:rPr>
        <w:t xml:space="preserve"> Here in order to make it possible for the UE to send the potential BSR, maybe a small UL grant need to be always sent to UE along with the first </w:t>
      </w:r>
      <w:r w:rsidR="004E0FC1">
        <w:rPr>
          <w:sz w:val="20"/>
          <w:szCs w:val="20"/>
        </w:rPr>
        <w:t xml:space="preserve">DL </w:t>
      </w:r>
      <w:r w:rsidR="004E0FC1" w:rsidRPr="004E0FC1">
        <w:rPr>
          <w:sz w:val="20"/>
          <w:szCs w:val="20"/>
        </w:rPr>
        <w:t>PDSCH transmission.</w:t>
      </w:r>
    </w:p>
    <w:p w14:paraId="28E80D87" w14:textId="77777777" w:rsidR="00776547" w:rsidRDefault="00EE5214" w:rsidP="00EE5214">
      <w:pPr>
        <w:rPr>
          <w:rFonts w:eastAsia="宋体"/>
          <w:sz w:val="20"/>
          <w:szCs w:val="20"/>
        </w:rPr>
      </w:pPr>
      <w:r>
        <w:rPr>
          <w:rFonts w:eastAsia="宋体"/>
          <w:sz w:val="20"/>
          <w:szCs w:val="20"/>
        </w:rPr>
        <w:t>During the email discussion, some companies</w:t>
      </w:r>
      <w:r w:rsidR="00337381">
        <w:rPr>
          <w:rFonts w:eastAsia="宋体"/>
          <w:sz w:val="20"/>
          <w:szCs w:val="20"/>
        </w:rPr>
        <w:t xml:space="preserve"> have the thinking that</w:t>
      </w:r>
      <w:r>
        <w:rPr>
          <w:rFonts w:eastAsia="宋体"/>
          <w:sz w:val="20"/>
          <w:szCs w:val="20"/>
        </w:rPr>
        <w:t xml:space="preserve"> </w:t>
      </w:r>
      <w:r w:rsidR="006006A4" w:rsidRPr="00157795">
        <w:rPr>
          <w:rFonts w:eastAsia="宋体"/>
          <w:sz w:val="20"/>
          <w:szCs w:val="20"/>
        </w:rPr>
        <w:t>in case there is no UL data in response,</w:t>
      </w:r>
      <w:r w:rsidR="00337381" w:rsidRPr="00337381">
        <w:rPr>
          <w:rFonts w:eastAsia="宋体"/>
          <w:sz w:val="20"/>
          <w:szCs w:val="20"/>
        </w:rPr>
        <w:t xml:space="preserve"> </w:t>
      </w:r>
      <w:r w:rsidR="00337381">
        <w:rPr>
          <w:rFonts w:eastAsia="宋体"/>
          <w:sz w:val="20"/>
          <w:szCs w:val="20"/>
        </w:rPr>
        <w:t>a</w:t>
      </w:r>
      <w:r w:rsidR="00337381" w:rsidRPr="005D72EF">
        <w:rPr>
          <w:rFonts w:eastAsia="宋体"/>
          <w:sz w:val="20"/>
          <w:szCs w:val="20"/>
        </w:rPr>
        <w:t xml:space="preserve"> HARQ ACK over PUCCH is not sufficient since such feedback can be sent by any UEs, i.e., with no authentication. Thus, an integrity protected UL transmission in response to DL data may</w:t>
      </w:r>
      <w:r w:rsidR="00337381">
        <w:rPr>
          <w:rFonts w:eastAsia="宋体"/>
          <w:sz w:val="20"/>
          <w:szCs w:val="20"/>
        </w:rPr>
        <w:t xml:space="preserve"> still</w:t>
      </w:r>
      <w:r w:rsidR="00337381" w:rsidRPr="005D72EF">
        <w:rPr>
          <w:rFonts w:eastAsia="宋体"/>
          <w:sz w:val="20"/>
          <w:szCs w:val="20"/>
        </w:rPr>
        <w:t xml:space="preserve"> be needed.</w:t>
      </w:r>
      <w:r w:rsidR="00337381">
        <w:rPr>
          <w:rFonts w:eastAsia="宋体"/>
          <w:sz w:val="20"/>
          <w:szCs w:val="20"/>
        </w:rPr>
        <w:t xml:space="preserve"> The main reason is that even </w:t>
      </w:r>
      <w:r w:rsidR="00337381" w:rsidRPr="00A000AE">
        <w:rPr>
          <w:rFonts w:eastAsia="宋体"/>
          <w:sz w:val="20"/>
          <w:szCs w:val="20"/>
        </w:rPr>
        <w:t>a CFRA resources can be sent as a first UL ACK, but as such transmission can be sent by an attacker or malicious UE, the PRACH transmission should not be considered as a reliable feedback.</w:t>
      </w:r>
      <w:r w:rsidR="006006A4" w:rsidRPr="00157795">
        <w:rPr>
          <w:rFonts w:eastAsia="宋体"/>
          <w:sz w:val="20"/>
          <w:szCs w:val="20"/>
        </w:rPr>
        <w:t xml:space="preserve"> </w:t>
      </w:r>
    </w:p>
    <w:p w14:paraId="4E611265" w14:textId="4D46B598" w:rsidR="004D090D" w:rsidRPr="00157795" w:rsidRDefault="00776547" w:rsidP="00EE5214">
      <w:pPr>
        <w:rPr>
          <w:rFonts w:eastAsia="宋体"/>
          <w:sz w:val="20"/>
          <w:szCs w:val="20"/>
        </w:rPr>
      </w:pPr>
      <w:r>
        <w:rPr>
          <w:rFonts w:eastAsia="宋体"/>
          <w:sz w:val="20"/>
          <w:szCs w:val="20"/>
        </w:rPr>
        <w:lastRenderedPageBreak/>
        <w:t xml:space="preserve">However, with the </w:t>
      </w:r>
      <w:r w:rsidR="004E0FC1">
        <w:rPr>
          <w:rFonts w:eastAsia="宋体"/>
          <w:sz w:val="20"/>
          <w:szCs w:val="20"/>
        </w:rPr>
        <w:t xml:space="preserve">above discussion for </w:t>
      </w:r>
      <w:r w:rsidR="004E0FC1" w:rsidRPr="00573B8A">
        <w:rPr>
          <w:rFonts w:eastAsia="宋体"/>
          <w:b/>
          <w:sz w:val="20"/>
          <w:szCs w:val="20"/>
        </w:rPr>
        <w:t xml:space="preserve">Observation </w:t>
      </w:r>
      <w:r w:rsidR="006F7F27">
        <w:rPr>
          <w:rFonts w:eastAsia="宋体"/>
          <w:b/>
          <w:sz w:val="20"/>
          <w:szCs w:val="20"/>
        </w:rPr>
        <w:t>5</w:t>
      </w:r>
      <w:r w:rsidRPr="00776547">
        <w:rPr>
          <w:rFonts w:eastAsia="宋体" w:hint="eastAsia"/>
          <w:sz w:val="20"/>
          <w:szCs w:val="20"/>
        </w:rPr>
        <w:t>,</w:t>
      </w:r>
      <w:r w:rsidRPr="00776547">
        <w:rPr>
          <w:rFonts w:eastAsia="宋体"/>
          <w:sz w:val="20"/>
          <w:szCs w:val="20"/>
        </w:rPr>
        <w:t xml:space="preserve"> </w:t>
      </w:r>
      <w:r>
        <w:rPr>
          <w:rFonts w:eastAsia="宋体"/>
          <w:sz w:val="20"/>
          <w:szCs w:val="20"/>
        </w:rPr>
        <w:t xml:space="preserve">we </w:t>
      </w:r>
      <w:r w:rsidR="004E0FC1">
        <w:rPr>
          <w:rFonts w:eastAsia="宋体"/>
          <w:sz w:val="20"/>
          <w:szCs w:val="20"/>
        </w:rPr>
        <w:t xml:space="preserve">think it’s possible to </w:t>
      </w:r>
      <w:r>
        <w:rPr>
          <w:rFonts w:eastAsia="宋体"/>
          <w:sz w:val="20"/>
          <w:szCs w:val="20"/>
        </w:rPr>
        <w:t>protect CFRA resources to</w:t>
      </w:r>
      <w:r w:rsidRPr="00A000AE">
        <w:rPr>
          <w:rFonts w:eastAsia="宋体"/>
          <w:sz w:val="20"/>
          <w:szCs w:val="20"/>
        </w:rPr>
        <w:t xml:space="preserve"> avoid </w:t>
      </w:r>
      <w:r>
        <w:rPr>
          <w:rFonts w:eastAsia="宋体"/>
          <w:sz w:val="20"/>
          <w:szCs w:val="20"/>
        </w:rPr>
        <w:t>possible</w:t>
      </w:r>
      <w:r w:rsidRPr="00A000AE">
        <w:rPr>
          <w:rFonts w:eastAsia="宋体"/>
          <w:sz w:val="20"/>
          <w:szCs w:val="20"/>
        </w:rPr>
        <w:t xml:space="preserve"> attack</w:t>
      </w:r>
      <w:r>
        <w:rPr>
          <w:rFonts w:eastAsia="宋体"/>
          <w:sz w:val="20"/>
          <w:szCs w:val="20"/>
        </w:rPr>
        <w:t xml:space="preserve">, then </w:t>
      </w:r>
      <w:r w:rsidR="00337381">
        <w:rPr>
          <w:rFonts w:eastAsia="宋体"/>
          <w:sz w:val="20"/>
          <w:szCs w:val="20"/>
        </w:rPr>
        <w:t>this issue can be resolved</w:t>
      </w:r>
      <w:r>
        <w:rPr>
          <w:rFonts w:eastAsia="宋体"/>
          <w:sz w:val="20"/>
          <w:szCs w:val="20"/>
        </w:rPr>
        <w:t xml:space="preserve"> and </w:t>
      </w:r>
      <w:r w:rsidRPr="005D72EF">
        <w:rPr>
          <w:rFonts w:eastAsia="宋体"/>
          <w:sz w:val="20"/>
          <w:szCs w:val="20"/>
        </w:rPr>
        <w:t>HARQ ACK</w:t>
      </w:r>
      <w:r>
        <w:rPr>
          <w:rFonts w:eastAsia="宋体"/>
          <w:sz w:val="20"/>
          <w:szCs w:val="20"/>
        </w:rPr>
        <w:t xml:space="preserve"> can be used as </w:t>
      </w:r>
      <w:r>
        <w:rPr>
          <w:rFonts w:eastAsia="宋体" w:hint="eastAsia"/>
          <w:sz w:val="20"/>
          <w:szCs w:val="20"/>
        </w:rPr>
        <w:t>acknowledgement</w:t>
      </w:r>
      <w:r>
        <w:rPr>
          <w:rFonts w:eastAsia="宋体"/>
          <w:sz w:val="20"/>
          <w:szCs w:val="20"/>
        </w:rPr>
        <w:t xml:space="preserve"> </w:t>
      </w:r>
      <w:r>
        <w:rPr>
          <w:rFonts w:eastAsia="宋体" w:hint="eastAsia"/>
          <w:sz w:val="20"/>
          <w:szCs w:val="20"/>
        </w:rPr>
        <w:t>for</w:t>
      </w:r>
      <w:r>
        <w:rPr>
          <w:rFonts w:eastAsia="宋体"/>
          <w:sz w:val="20"/>
          <w:szCs w:val="20"/>
        </w:rPr>
        <w:t xml:space="preserve"> </w:t>
      </w:r>
      <w:r>
        <w:rPr>
          <w:rFonts w:eastAsia="宋体" w:hint="eastAsia"/>
          <w:sz w:val="20"/>
          <w:szCs w:val="20"/>
        </w:rPr>
        <w:t>DL</w:t>
      </w:r>
      <w:r>
        <w:rPr>
          <w:rFonts w:eastAsia="宋体"/>
          <w:sz w:val="20"/>
          <w:szCs w:val="20"/>
        </w:rPr>
        <w:t xml:space="preserve"> </w:t>
      </w:r>
      <w:r w:rsidR="00931495">
        <w:rPr>
          <w:rFonts w:eastAsia="宋体"/>
          <w:sz w:val="20"/>
          <w:szCs w:val="20"/>
        </w:rPr>
        <w:t>transmission</w:t>
      </w:r>
      <w:r w:rsidR="00337381">
        <w:rPr>
          <w:rFonts w:eastAsia="宋体"/>
          <w:sz w:val="20"/>
          <w:szCs w:val="20"/>
        </w:rPr>
        <w:t>.</w:t>
      </w:r>
    </w:p>
    <w:p w14:paraId="607CF6C4" w14:textId="45A183F2" w:rsidR="00EB1491" w:rsidRPr="00337381" w:rsidRDefault="005545D7" w:rsidP="005D72EF">
      <w:pPr>
        <w:rPr>
          <w:rFonts w:eastAsia="宋体"/>
          <w:b/>
          <w:sz w:val="20"/>
          <w:szCs w:val="20"/>
        </w:rPr>
      </w:pPr>
      <w:bookmarkStart w:id="7" w:name="_Toc1084858"/>
      <w:r>
        <w:rPr>
          <w:rFonts w:eastAsia="宋体"/>
          <w:b/>
          <w:sz w:val="20"/>
          <w:szCs w:val="20"/>
        </w:rPr>
        <w:t>P</w:t>
      </w:r>
      <w:r w:rsidR="00FE44F0">
        <w:rPr>
          <w:rFonts w:eastAsia="宋体"/>
          <w:b/>
          <w:sz w:val="20"/>
          <w:szCs w:val="20"/>
        </w:rPr>
        <w:t>roposal 4</w:t>
      </w:r>
      <w:r w:rsidR="004E0FC1">
        <w:rPr>
          <w:rFonts w:eastAsia="宋体"/>
          <w:b/>
          <w:sz w:val="20"/>
          <w:szCs w:val="20"/>
        </w:rPr>
        <w:t>a</w:t>
      </w:r>
      <w:r w:rsidR="005D72EF" w:rsidRPr="00337381">
        <w:rPr>
          <w:rFonts w:eastAsia="宋体"/>
          <w:b/>
          <w:sz w:val="20"/>
          <w:szCs w:val="20"/>
        </w:rPr>
        <w:t xml:space="preserve">: </w:t>
      </w:r>
      <w:r w:rsidR="00337381" w:rsidRPr="00337381">
        <w:rPr>
          <w:rFonts w:eastAsia="宋体"/>
          <w:b/>
          <w:sz w:val="20"/>
          <w:szCs w:val="20"/>
        </w:rPr>
        <w:t xml:space="preserve">if CFRA preamble can be protected and TA can be provided, in case there is no UL data in response, a HARQ ACK over </w:t>
      </w:r>
      <w:r w:rsidR="004E0FC1">
        <w:rPr>
          <w:rFonts w:eastAsia="宋体"/>
          <w:b/>
          <w:sz w:val="20"/>
          <w:szCs w:val="20"/>
        </w:rPr>
        <w:t>PUCCH/</w:t>
      </w:r>
      <w:r w:rsidR="00FE44F0" w:rsidRPr="00337381">
        <w:rPr>
          <w:rFonts w:eastAsia="宋体"/>
          <w:b/>
          <w:sz w:val="20"/>
          <w:szCs w:val="20"/>
        </w:rPr>
        <w:t>PU</w:t>
      </w:r>
      <w:r w:rsidR="00FE44F0">
        <w:rPr>
          <w:rFonts w:eastAsia="宋体"/>
          <w:b/>
          <w:sz w:val="20"/>
          <w:szCs w:val="20"/>
        </w:rPr>
        <w:t>S</w:t>
      </w:r>
      <w:r w:rsidR="00FE44F0" w:rsidRPr="00337381">
        <w:rPr>
          <w:rFonts w:eastAsia="宋体"/>
          <w:b/>
          <w:sz w:val="20"/>
          <w:szCs w:val="20"/>
        </w:rPr>
        <w:t xml:space="preserve">CH </w:t>
      </w:r>
      <w:r w:rsidR="00337381" w:rsidRPr="00337381">
        <w:rPr>
          <w:rFonts w:eastAsia="宋体"/>
          <w:b/>
          <w:sz w:val="20"/>
          <w:szCs w:val="20"/>
        </w:rPr>
        <w:t>is sufficient to indicate to network that its DL data has been successfully received by the UE</w:t>
      </w:r>
      <w:r w:rsidR="00EB1491" w:rsidRPr="00337381">
        <w:rPr>
          <w:rFonts w:eastAsia="宋体"/>
          <w:b/>
          <w:sz w:val="20"/>
          <w:szCs w:val="20"/>
        </w:rPr>
        <w:t>.</w:t>
      </w:r>
      <w:bookmarkEnd w:id="7"/>
      <w:r w:rsidR="00337381" w:rsidRPr="00337381">
        <w:rPr>
          <w:rFonts w:eastAsia="宋体"/>
          <w:b/>
          <w:sz w:val="20"/>
          <w:szCs w:val="20"/>
        </w:rPr>
        <w:t xml:space="preserve"> </w:t>
      </w:r>
    </w:p>
    <w:p w14:paraId="4E930745" w14:textId="47438F1B" w:rsidR="005D72EF" w:rsidRPr="00380013" w:rsidRDefault="00931495" w:rsidP="005D72EF">
      <w:pPr>
        <w:rPr>
          <w:rFonts w:eastAsia="宋体"/>
          <w:sz w:val="20"/>
          <w:szCs w:val="20"/>
        </w:rPr>
      </w:pPr>
      <w:r>
        <w:rPr>
          <w:rFonts w:eastAsia="宋体"/>
          <w:sz w:val="20"/>
          <w:szCs w:val="20"/>
        </w:rPr>
        <w:t>Some companies also have the thinking that</w:t>
      </w:r>
      <w:r w:rsidRPr="00A000AE">
        <w:rPr>
          <w:rFonts w:eastAsia="宋体"/>
          <w:sz w:val="20"/>
          <w:szCs w:val="20"/>
        </w:rPr>
        <w:t xml:space="preserve"> </w:t>
      </w:r>
      <w:r>
        <w:rPr>
          <w:rFonts w:eastAsia="宋体"/>
          <w:sz w:val="20"/>
          <w:szCs w:val="20"/>
        </w:rPr>
        <w:t>i</w:t>
      </w:r>
      <w:r w:rsidR="005D72EF" w:rsidRPr="00A000AE">
        <w:rPr>
          <w:rFonts w:eastAsia="宋体"/>
          <w:sz w:val="20"/>
          <w:szCs w:val="20"/>
        </w:rPr>
        <w:t xml:space="preserve">n case there is UL data in response to DL data, a subsequent </w:t>
      </w:r>
      <w:r w:rsidR="00971D07">
        <w:rPr>
          <w:rFonts w:eastAsia="宋体"/>
          <w:sz w:val="20"/>
          <w:szCs w:val="20"/>
        </w:rPr>
        <w:t>U</w:t>
      </w:r>
      <w:r w:rsidR="005D72EF" w:rsidRPr="00A000AE">
        <w:rPr>
          <w:rFonts w:eastAsia="宋体"/>
          <w:sz w:val="20"/>
          <w:szCs w:val="20"/>
        </w:rPr>
        <w:t>L message (after DL transmission) is needed, that may serve as the UL ACK to the DL transmission</w:t>
      </w:r>
      <w:r>
        <w:rPr>
          <w:rFonts w:eastAsia="宋体"/>
          <w:sz w:val="20"/>
          <w:szCs w:val="20"/>
        </w:rPr>
        <w:t xml:space="preserve"> and</w:t>
      </w:r>
      <w:r w:rsidR="00971D07">
        <w:rPr>
          <w:rFonts w:eastAsia="宋体"/>
          <w:sz w:val="20"/>
          <w:szCs w:val="20"/>
        </w:rPr>
        <w:t xml:space="preserve"> can be transmitted with RLC AM</w:t>
      </w:r>
      <w:r w:rsidR="00971D07" w:rsidRPr="00157795">
        <w:rPr>
          <w:rFonts w:eastAsia="宋体"/>
          <w:sz w:val="20"/>
          <w:szCs w:val="20"/>
        </w:rPr>
        <w:t>.</w:t>
      </w:r>
      <w:r w:rsidR="00971D07">
        <w:rPr>
          <w:rFonts w:eastAsia="宋体"/>
          <w:sz w:val="20"/>
          <w:szCs w:val="20"/>
        </w:rPr>
        <w:t xml:space="preserve"> </w:t>
      </w:r>
      <w:r w:rsidR="00FE44F0">
        <w:rPr>
          <w:rFonts w:eastAsia="宋体"/>
          <w:sz w:val="20"/>
          <w:szCs w:val="20"/>
        </w:rPr>
        <w:t xml:space="preserve"> </w:t>
      </w:r>
    </w:p>
    <w:p w14:paraId="37D81130" w14:textId="47D15539" w:rsidR="00FE44F0" w:rsidRDefault="00FE44F0" w:rsidP="00A000AE">
      <w:pPr>
        <w:rPr>
          <w:rFonts w:eastAsia="宋体"/>
          <w:sz w:val="20"/>
          <w:szCs w:val="20"/>
        </w:rPr>
      </w:pPr>
      <w:r>
        <w:rPr>
          <w:rFonts w:eastAsia="宋体"/>
          <w:sz w:val="20"/>
          <w:szCs w:val="20"/>
        </w:rPr>
        <w:t xml:space="preserve">We cannot see the </w:t>
      </w:r>
      <w:r>
        <w:rPr>
          <w:rFonts w:eastAsia="宋体" w:hint="eastAsia"/>
          <w:sz w:val="20"/>
          <w:szCs w:val="20"/>
        </w:rPr>
        <w:t>necessity</w:t>
      </w:r>
      <w:r>
        <w:rPr>
          <w:rFonts w:eastAsia="宋体"/>
          <w:sz w:val="20"/>
          <w:szCs w:val="20"/>
        </w:rPr>
        <w:t xml:space="preserve"> </w:t>
      </w:r>
      <w:r>
        <w:rPr>
          <w:rFonts w:eastAsia="宋体" w:hint="eastAsia"/>
          <w:sz w:val="20"/>
          <w:szCs w:val="20"/>
        </w:rPr>
        <w:t>for</w:t>
      </w:r>
      <w:r>
        <w:rPr>
          <w:rFonts w:eastAsia="宋体"/>
          <w:sz w:val="20"/>
          <w:szCs w:val="20"/>
        </w:rPr>
        <w:t xml:space="preserve"> </w:t>
      </w:r>
      <w:r>
        <w:rPr>
          <w:rFonts w:eastAsia="宋体" w:hint="eastAsia"/>
          <w:sz w:val="20"/>
          <w:szCs w:val="20"/>
        </w:rPr>
        <w:t>doing</w:t>
      </w:r>
      <w:r>
        <w:rPr>
          <w:rFonts w:eastAsia="宋体"/>
          <w:sz w:val="20"/>
          <w:szCs w:val="20"/>
        </w:rPr>
        <w:t xml:space="preserve"> </w:t>
      </w:r>
      <w:r>
        <w:rPr>
          <w:rFonts w:eastAsia="宋体" w:hint="eastAsia"/>
          <w:sz w:val="20"/>
          <w:szCs w:val="20"/>
        </w:rPr>
        <w:t>such.</w:t>
      </w:r>
      <w:r>
        <w:rPr>
          <w:rFonts w:eastAsia="宋体"/>
          <w:sz w:val="20"/>
          <w:szCs w:val="20"/>
        </w:rPr>
        <w:t xml:space="preserve"> As mentioned before, </w:t>
      </w:r>
      <w:r w:rsidRPr="00BB5F03">
        <w:rPr>
          <w:rFonts w:eastAsia="宋体"/>
          <w:sz w:val="20"/>
          <w:szCs w:val="20"/>
        </w:rPr>
        <w:t xml:space="preserve">we think the UE can send BSR to request further UL grant. </w:t>
      </w:r>
      <w:r w:rsidR="00BB5F03" w:rsidRPr="00BB5F03">
        <w:rPr>
          <w:rFonts w:eastAsia="宋体"/>
          <w:sz w:val="20"/>
          <w:szCs w:val="20"/>
        </w:rPr>
        <w:t xml:space="preserve">After </w:t>
      </w:r>
      <w:r w:rsidRPr="00BB5F03">
        <w:rPr>
          <w:rFonts w:eastAsia="宋体"/>
          <w:sz w:val="20"/>
          <w:szCs w:val="20"/>
        </w:rPr>
        <w:t>get</w:t>
      </w:r>
      <w:r w:rsidR="00BB5F03" w:rsidRPr="00BB5F03">
        <w:rPr>
          <w:rFonts w:eastAsia="宋体"/>
          <w:sz w:val="20"/>
          <w:szCs w:val="20"/>
        </w:rPr>
        <w:t>ting</w:t>
      </w:r>
      <w:r w:rsidRPr="00BB5F03">
        <w:rPr>
          <w:rFonts w:eastAsia="宋体"/>
          <w:sz w:val="20"/>
          <w:szCs w:val="20"/>
        </w:rPr>
        <w:t xml:space="preserve"> UL grant from </w:t>
      </w:r>
      <w:r w:rsidR="00BB5F03" w:rsidRPr="00BB5F03">
        <w:rPr>
          <w:rFonts w:eastAsia="宋体"/>
          <w:sz w:val="20"/>
          <w:szCs w:val="20"/>
        </w:rPr>
        <w:t>network, the UE can</w:t>
      </w:r>
      <w:r w:rsidRPr="00BB5F03">
        <w:rPr>
          <w:rFonts w:eastAsia="宋体"/>
          <w:sz w:val="20"/>
          <w:szCs w:val="20"/>
        </w:rPr>
        <w:t xml:space="preserve"> send PUSCH transmission </w:t>
      </w:r>
      <w:r w:rsidRPr="00BB5F03">
        <w:rPr>
          <w:rFonts w:eastAsia="宋体" w:hint="eastAsia"/>
          <w:sz w:val="20"/>
          <w:szCs w:val="20"/>
        </w:rPr>
        <w:t>scramble</w:t>
      </w:r>
      <w:r w:rsidRPr="00BB5F03">
        <w:rPr>
          <w:rFonts w:eastAsia="宋体"/>
          <w:sz w:val="20"/>
          <w:szCs w:val="20"/>
        </w:rPr>
        <w:t xml:space="preserve">d with given UE-specific RNTI on the UL grant, which </w:t>
      </w:r>
      <w:r w:rsidR="00BB5F03" w:rsidRPr="00BB5F03">
        <w:rPr>
          <w:rFonts w:eastAsia="宋体"/>
          <w:sz w:val="20"/>
          <w:szCs w:val="20"/>
        </w:rPr>
        <w:t>can include</w:t>
      </w:r>
      <w:r w:rsidRPr="00BB5F03">
        <w:rPr>
          <w:rFonts w:eastAsia="宋体"/>
          <w:sz w:val="20"/>
          <w:szCs w:val="20"/>
        </w:rPr>
        <w:t xml:space="preserve"> NAS PDU or multiplex a UL user data.</w:t>
      </w:r>
    </w:p>
    <w:p w14:paraId="5477F0ED" w14:textId="0112305C" w:rsidR="00FE44F0" w:rsidRDefault="00FE44F0" w:rsidP="00A000AE">
      <w:pPr>
        <w:rPr>
          <w:rFonts w:eastAsia="宋体"/>
          <w:sz w:val="20"/>
          <w:szCs w:val="20"/>
        </w:rPr>
      </w:pPr>
      <w:r>
        <w:rPr>
          <w:rFonts w:eastAsia="宋体"/>
          <w:b/>
          <w:sz w:val="20"/>
          <w:szCs w:val="20"/>
        </w:rPr>
        <w:t>Proposal</w:t>
      </w:r>
      <w:r w:rsidRPr="00337381">
        <w:rPr>
          <w:rFonts w:eastAsia="宋体"/>
          <w:b/>
          <w:sz w:val="20"/>
          <w:szCs w:val="20"/>
        </w:rPr>
        <w:t xml:space="preserve"> </w:t>
      </w:r>
      <w:r w:rsidR="00BB5F03">
        <w:rPr>
          <w:rFonts w:eastAsia="宋体"/>
          <w:b/>
          <w:sz w:val="20"/>
          <w:szCs w:val="20"/>
        </w:rPr>
        <w:t>4b</w:t>
      </w:r>
      <w:r w:rsidRPr="00337381">
        <w:rPr>
          <w:rFonts w:eastAsia="宋体"/>
          <w:b/>
          <w:sz w:val="20"/>
          <w:szCs w:val="20"/>
        </w:rPr>
        <w:t>: if CFRA preamble can be protected and TA can be provided, in case there</w:t>
      </w:r>
      <w:r>
        <w:rPr>
          <w:rFonts w:eastAsia="宋体"/>
          <w:b/>
          <w:sz w:val="20"/>
          <w:szCs w:val="20"/>
        </w:rPr>
        <w:t xml:space="preserve"> has</w:t>
      </w:r>
      <w:r w:rsidRPr="00337381">
        <w:rPr>
          <w:rFonts w:eastAsia="宋体"/>
          <w:b/>
          <w:sz w:val="20"/>
          <w:szCs w:val="20"/>
        </w:rPr>
        <w:t xml:space="preserve"> UL data in response, a </w:t>
      </w:r>
      <w:r>
        <w:rPr>
          <w:rFonts w:eastAsia="宋体"/>
          <w:b/>
          <w:sz w:val="20"/>
          <w:szCs w:val="20"/>
        </w:rPr>
        <w:t xml:space="preserve">BSR and the following </w:t>
      </w:r>
      <w:r w:rsidRPr="00337381">
        <w:rPr>
          <w:rFonts w:eastAsia="宋体"/>
          <w:b/>
          <w:sz w:val="20"/>
          <w:szCs w:val="20"/>
        </w:rPr>
        <w:t>PU</w:t>
      </w:r>
      <w:r>
        <w:rPr>
          <w:rFonts w:eastAsia="宋体"/>
          <w:b/>
          <w:sz w:val="20"/>
          <w:szCs w:val="20"/>
        </w:rPr>
        <w:t>S</w:t>
      </w:r>
      <w:r w:rsidRPr="00337381">
        <w:rPr>
          <w:rFonts w:eastAsia="宋体"/>
          <w:b/>
          <w:sz w:val="20"/>
          <w:szCs w:val="20"/>
        </w:rPr>
        <w:t xml:space="preserve">CH </w:t>
      </w:r>
      <w:r>
        <w:rPr>
          <w:rFonts w:eastAsia="宋体"/>
          <w:b/>
          <w:sz w:val="20"/>
          <w:szCs w:val="20"/>
        </w:rPr>
        <w:t>transmission are</w:t>
      </w:r>
      <w:r w:rsidRPr="00337381">
        <w:rPr>
          <w:rFonts w:eastAsia="宋体"/>
          <w:b/>
          <w:sz w:val="20"/>
          <w:szCs w:val="20"/>
        </w:rPr>
        <w:t xml:space="preserve"> sufficient to </w:t>
      </w:r>
      <w:r>
        <w:rPr>
          <w:rFonts w:eastAsia="宋体"/>
          <w:b/>
          <w:sz w:val="20"/>
          <w:szCs w:val="20"/>
        </w:rPr>
        <w:t>send the UL data to indicate to application layer</w:t>
      </w:r>
      <w:r w:rsidRPr="00337381">
        <w:rPr>
          <w:rFonts w:eastAsia="宋体"/>
          <w:b/>
          <w:sz w:val="20"/>
          <w:szCs w:val="20"/>
        </w:rPr>
        <w:t xml:space="preserve"> that its DL data has been successfully received by the UE. </w:t>
      </w:r>
    </w:p>
    <w:p w14:paraId="050B8975" w14:textId="1963836D" w:rsidR="003310F3" w:rsidRPr="00D9448A" w:rsidRDefault="006F0EC3" w:rsidP="0061197F">
      <w:pPr>
        <w:pStyle w:val="3"/>
        <w:numPr>
          <w:ilvl w:val="2"/>
          <w:numId w:val="1"/>
        </w:numPr>
        <w:spacing w:before="200" w:after="60" w:line="415" w:lineRule="auto"/>
        <w:ind w:left="0" w:firstLine="0"/>
        <w:rPr>
          <w:sz w:val="26"/>
          <w:szCs w:val="26"/>
        </w:rPr>
      </w:pPr>
      <w:r>
        <w:rPr>
          <w:sz w:val="26"/>
          <w:szCs w:val="26"/>
        </w:rPr>
        <w:t>C</w:t>
      </w:r>
      <w:r w:rsidR="00A70246" w:rsidRPr="00D9448A">
        <w:rPr>
          <w:rFonts w:hint="eastAsia"/>
          <w:sz w:val="26"/>
          <w:szCs w:val="26"/>
        </w:rPr>
        <w:t>omple</w:t>
      </w:r>
      <w:r w:rsidR="00157795">
        <w:rPr>
          <w:sz w:val="26"/>
          <w:szCs w:val="26"/>
        </w:rPr>
        <w:t xml:space="preserve">tion </w:t>
      </w:r>
      <w:r w:rsidR="00A70246" w:rsidRPr="00D9448A">
        <w:rPr>
          <w:rFonts w:hint="eastAsia"/>
          <w:sz w:val="26"/>
          <w:szCs w:val="26"/>
        </w:rPr>
        <w:t>or</w:t>
      </w:r>
      <w:r w:rsidR="003310F3" w:rsidRPr="00D9448A">
        <w:rPr>
          <w:sz w:val="26"/>
          <w:szCs w:val="26"/>
        </w:rPr>
        <w:t xml:space="preserve"> fallback</w:t>
      </w:r>
      <w:r w:rsidR="00157795">
        <w:rPr>
          <w:sz w:val="26"/>
          <w:szCs w:val="26"/>
        </w:rPr>
        <w:t xml:space="preserve"> for MT-EDT</w:t>
      </w:r>
    </w:p>
    <w:p w14:paraId="22F6ECDA" w14:textId="37BFA8C3" w:rsidR="00A675BE" w:rsidRDefault="00971D07" w:rsidP="009E637A">
      <w:pPr>
        <w:rPr>
          <w:rFonts w:eastAsia="宋体"/>
          <w:sz w:val="20"/>
          <w:szCs w:val="20"/>
        </w:rPr>
      </w:pPr>
      <w:r>
        <w:rPr>
          <w:rFonts w:eastAsiaTheme="minorEastAsia"/>
          <w:sz w:val="20"/>
          <w:szCs w:val="20"/>
        </w:rPr>
        <w:t>A</w:t>
      </w:r>
      <w:r w:rsidR="00931495">
        <w:rPr>
          <w:rFonts w:eastAsiaTheme="minorEastAsia"/>
          <w:sz w:val="20"/>
          <w:szCs w:val="20"/>
        </w:rPr>
        <w:t>s mentioned in Figure 1</w:t>
      </w:r>
      <w:r>
        <w:rPr>
          <w:rFonts w:eastAsiaTheme="minorEastAsia"/>
          <w:sz w:val="20"/>
          <w:szCs w:val="20"/>
        </w:rPr>
        <w:t>, after eNB get</w:t>
      </w:r>
      <w:r w:rsidR="00931495">
        <w:rPr>
          <w:rFonts w:eastAsiaTheme="minorEastAsia"/>
          <w:sz w:val="20"/>
          <w:szCs w:val="20"/>
        </w:rPr>
        <w:t>s</w:t>
      </w:r>
      <w:r>
        <w:rPr>
          <w:rFonts w:eastAsiaTheme="minorEastAsia"/>
          <w:sz w:val="20"/>
          <w:szCs w:val="20"/>
        </w:rPr>
        <w:t xml:space="preserve"> CFRA preamble, eNB would</w:t>
      </w:r>
      <w:r w:rsidRPr="00E301F3">
        <w:rPr>
          <w:rFonts w:eastAsia="宋体"/>
          <w:sz w:val="20"/>
          <w:szCs w:val="20"/>
        </w:rPr>
        <w:t xml:space="preserve"> retrieve the NAS PDU from MME</w:t>
      </w:r>
      <w:r>
        <w:rPr>
          <w:rFonts w:eastAsia="宋体"/>
          <w:sz w:val="20"/>
          <w:szCs w:val="20"/>
        </w:rPr>
        <w:t xml:space="preserve"> (or resume the S1 interface to acquire </w:t>
      </w:r>
      <w:r>
        <w:rPr>
          <w:rFonts w:eastAsia="宋体" w:hint="eastAsia"/>
          <w:sz w:val="20"/>
          <w:szCs w:val="20"/>
        </w:rPr>
        <w:t>DL</w:t>
      </w:r>
      <w:r>
        <w:rPr>
          <w:rFonts w:eastAsia="宋体"/>
          <w:sz w:val="20"/>
          <w:szCs w:val="20"/>
        </w:rPr>
        <w:t xml:space="preserve"> </w:t>
      </w:r>
      <w:r>
        <w:rPr>
          <w:rFonts w:eastAsia="宋体" w:hint="eastAsia"/>
          <w:sz w:val="20"/>
          <w:szCs w:val="20"/>
        </w:rPr>
        <w:t>data</w:t>
      </w:r>
      <w:r>
        <w:rPr>
          <w:rFonts w:eastAsia="宋体"/>
          <w:sz w:val="20"/>
          <w:szCs w:val="20"/>
        </w:rPr>
        <w:t xml:space="preserve"> </w:t>
      </w:r>
      <w:r>
        <w:rPr>
          <w:rFonts w:eastAsia="宋体" w:hint="eastAsia"/>
          <w:sz w:val="20"/>
          <w:szCs w:val="20"/>
        </w:rPr>
        <w:t>from</w:t>
      </w:r>
      <w:r>
        <w:rPr>
          <w:rFonts w:eastAsia="宋体"/>
          <w:sz w:val="20"/>
          <w:szCs w:val="20"/>
        </w:rPr>
        <w:t xml:space="preserve"> </w:t>
      </w:r>
      <w:r>
        <w:rPr>
          <w:rFonts w:eastAsia="宋体" w:hint="eastAsia"/>
          <w:sz w:val="20"/>
          <w:szCs w:val="20"/>
        </w:rPr>
        <w:t>S-GW</w:t>
      </w:r>
      <w:r>
        <w:rPr>
          <w:rFonts w:eastAsia="宋体"/>
          <w:sz w:val="20"/>
          <w:szCs w:val="20"/>
        </w:rPr>
        <w:t xml:space="preserve"> for UP solution</w:t>
      </w:r>
      <w:r>
        <w:rPr>
          <w:rFonts w:eastAsia="宋体" w:hint="eastAsia"/>
          <w:sz w:val="20"/>
          <w:szCs w:val="20"/>
        </w:rPr>
        <w:t>)</w:t>
      </w:r>
      <w:r>
        <w:rPr>
          <w:rFonts w:eastAsia="宋体"/>
          <w:sz w:val="20"/>
          <w:szCs w:val="20"/>
        </w:rPr>
        <w:t>.</w:t>
      </w:r>
      <w:r w:rsidRPr="009E637A">
        <w:rPr>
          <w:rFonts w:eastAsiaTheme="minorEastAsia"/>
          <w:sz w:val="20"/>
          <w:szCs w:val="20"/>
        </w:rPr>
        <w:t xml:space="preserve"> </w:t>
      </w:r>
      <w:r>
        <w:rPr>
          <w:rFonts w:eastAsiaTheme="minorEastAsia"/>
          <w:sz w:val="20"/>
          <w:szCs w:val="20"/>
        </w:rPr>
        <w:t>Th</w:t>
      </w:r>
      <w:r w:rsidR="00931495">
        <w:rPr>
          <w:rFonts w:eastAsiaTheme="minorEastAsia"/>
          <w:sz w:val="20"/>
          <w:szCs w:val="20"/>
        </w:rPr>
        <w:t xml:space="preserve">e related S1 procedures </w:t>
      </w:r>
      <w:r>
        <w:rPr>
          <w:rFonts w:eastAsiaTheme="minorEastAsia"/>
          <w:sz w:val="20"/>
          <w:szCs w:val="20"/>
        </w:rPr>
        <w:t xml:space="preserve">can also be act as the paging response for core network. </w:t>
      </w:r>
      <w:r w:rsidR="00BB5F03">
        <w:rPr>
          <w:rFonts w:eastAsiaTheme="minorEastAsia"/>
          <w:sz w:val="20"/>
          <w:szCs w:val="20"/>
        </w:rPr>
        <w:t>We suggest t</w:t>
      </w:r>
      <w:r w:rsidR="00380C88">
        <w:rPr>
          <w:rFonts w:eastAsiaTheme="minorEastAsia"/>
          <w:sz w:val="20"/>
          <w:szCs w:val="20"/>
        </w:rPr>
        <w:t xml:space="preserve">he S1 </w:t>
      </w:r>
      <w:r w:rsidR="00BB5F03">
        <w:rPr>
          <w:rFonts w:eastAsiaTheme="minorEastAsia"/>
          <w:sz w:val="20"/>
          <w:szCs w:val="20"/>
        </w:rPr>
        <w:t xml:space="preserve">establishment </w:t>
      </w:r>
      <w:r w:rsidR="00931495">
        <w:rPr>
          <w:rFonts w:eastAsiaTheme="minorEastAsia"/>
          <w:sz w:val="20"/>
          <w:szCs w:val="20"/>
        </w:rPr>
        <w:t xml:space="preserve">procedure </w:t>
      </w:r>
      <w:r w:rsidR="00380C88">
        <w:rPr>
          <w:rFonts w:eastAsiaTheme="minorEastAsia"/>
          <w:sz w:val="20"/>
          <w:szCs w:val="20"/>
        </w:rPr>
        <w:t>for CP solution or S1 resum</w:t>
      </w:r>
      <w:r w:rsidR="00931495">
        <w:rPr>
          <w:rFonts w:eastAsiaTheme="minorEastAsia"/>
          <w:sz w:val="20"/>
          <w:szCs w:val="20"/>
        </w:rPr>
        <w:t>ption</w:t>
      </w:r>
      <w:r w:rsidR="00931495" w:rsidRPr="00931495">
        <w:rPr>
          <w:rFonts w:eastAsiaTheme="minorEastAsia"/>
          <w:sz w:val="20"/>
          <w:szCs w:val="20"/>
        </w:rPr>
        <w:t xml:space="preserve"> </w:t>
      </w:r>
      <w:r w:rsidR="00931495">
        <w:rPr>
          <w:rFonts w:eastAsiaTheme="minorEastAsia"/>
          <w:sz w:val="20"/>
          <w:szCs w:val="20"/>
        </w:rPr>
        <w:t>procedure</w:t>
      </w:r>
      <w:r w:rsidR="00380C88">
        <w:rPr>
          <w:rFonts w:eastAsiaTheme="minorEastAsia"/>
          <w:sz w:val="20"/>
          <w:szCs w:val="20"/>
        </w:rPr>
        <w:t xml:space="preserve"> for UP solution can be reused as much as possible but just be moved forward after Msg1. </w:t>
      </w:r>
      <w:r w:rsidR="00805317">
        <w:rPr>
          <w:rFonts w:eastAsiaTheme="minorEastAsia"/>
          <w:sz w:val="20"/>
          <w:szCs w:val="20"/>
        </w:rPr>
        <w:t xml:space="preserve">Here we should notice </w:t>
      </w:r>
      <w:r w:rsidR="00A675BE">
        <w:rPr>
          <w:rFonts w:eastAsiaTheme="minorEastAsia"/>
          <w:sz w:val="20"/>
          <w:szCs w:val="20"/>
        </w:rPr>
        <w:t xml:space="preserve">that </w:t>
      </w:r>
      <w:r w:rsidR="00805317">
        <w:rPr>
          <w:rFonts w:eastAsiaTheme="minorEastAsia"/>
          <w:sz w:val="20"/>
          <w:szCs w:val="20"/>
        </w:rPr>
        <w:t>at this time the eNB has no NAS PDU to trigger the S1 establishment procedure</w:t>
      </w:r>
      <w:r w:rsidR="00A675BE">
        <w:rPr>
          <w:rFonts w:eastAsiaTheme="minorEastAsia"/>
          <w:sz w:val="20"/>
          <w:szCs w:val="20"/>
        </w:rPr>
        <w:t xml:space="preserve">. That means </w:t>
      </w:r>
      <w:r w:rsidR="00A675BE">
        <w:rPr>
          <w:rFonts w:eastAsia="宋体"/>
          <w:sz w:val="20"/>
          <w:szCs w:val="20"/>
        </w:rPr>
        <w:t>some RAN3 enhancement would be needed.</w:t>
      </w:r>
    </w:p>
    <w:p w14:paraId="5370E530" w14:textId="076A4A0D" w:rsidR="00931495" w:rsidRPr="002563D6" w:rsidRDefault="00931495" w:rsidP="009E637A">
      <w:pPr>
        <w:rPr>
          <w:rFonts w:eastAsiaTheme="minorEastAsia"/>
          <w:b/>
          <w:sz w:val="20"/>
          <w:szCs w:val="20"/>
        </w:rPr>
      </w:pPr>
      <w:r w:rsidRPr="002563D6">
        <w:rPr>
          <w:rFonts w:eastAsia="宋体"/>
          <w:b/>
          <w:sz w:val="20"/>
          <w:szCs w:val="20"/>
        </w:rPr>
        <w:t>Proposal 5</w:t>
      </w:r>
      <w:r w:rsidR="00BB5F03" w:rsidRPr="002563D6">
        <w:rPr>
          <w:rFonts w:eastAsia="宋体"/>
          <w:b/>
          <w:sz w:val="20"/>
          <w:szCs w:val="20"/>
        </w:rPr>
        <w:t>a</w:t>
      </w:r>
      <w:r w:rsidRPr="002563D6">
        <w:rPr>
          <w:rFonts w:eastAsia="宋体"/>
          <w:b/>
          <w:sz w:val="20"/>
          <w:szCs w:val="20"/>
        </w:rPr>
        <w:t xml:space="preserve">: </w:t>
      </w:r>
      <w:r w:rsidR="00BB5F03" w:rsidRPr="002563D6">
        <w:rPr>
          <w:rFonts w:eastAsiaTheme="minorEastAsia"/>
          <w:b/>
          <w:sz w:val="20"/>
          <w:szCs w:val="20"/>
        </w:rPr>
        <w:t>For the DL data after preamble option, t</w:t>
      </w:r>
      <w:r w:rsidRPr="002563D6">
        <w:rPr>
          <w:rFonts w:eastAsiaTheme="minorEastAsia"/>
          <w:b/>
          <w:sz w:val="20"/>
          <w:szCs w:val="20"/>
        </w:rPr>
        <w:t xml:space="preserve">he S1 </w:t>
      </w:r>
      <w:r w:rsidR="00BB5F03" w:rsidRPr="002563D6">
        <w:rPr>
          <w:rFonts w:eastAsiaTheme="minorEastAsia"/>
          <w:b/>
          <w:sz w:val="20"/>
          <w:szCs w:val="20"/>
        </w:rPr>
        <w:t xml:space="preserve">establishment </w:t>
      </w:r>
      <w:r w:rsidRPr="002563D6">
        <w:rPr>
          <w:rFonts w:eastAsiaTheme="minorEastAsia"/>
          <w:b/>
          <w:sz w:val="20"/>
          <w:szCs w:val="20"/>
        </w:rPr>
        <w:t>procedure for CP solution or S1 resumption procedure for UP solution can be reused as much as possible but just be moved forward after Msg1 and without NAS PDU trigger.</w:t>
      </w:r>
    </w:p>
    <w:p w14:paraId="776E2A78" w14:textId="70ED0762" w:rsidR="00BB5F03" w:rsidRDefault="00BB5F03" w:rsidP="00BB5F03">
      <w:pPr>
        <w:rPr>
          <w:rFonts w:eastAsiaTheme="minorEastAsia"/>
          <w:sz w:val="20"/>
          <w:szCs w:val="20"/>
        </w:rPr>
      </w:pPr>
      <w:r>
        <w:rPr>
          <w:rFonts w:eastAsiaTheme="minorEastAsia"/>
          <w:sz w:val="20"/>
          <w:szCs w:val="20"/>
        </w:rPr>
        <w:t>Moreover, after the eNB receives the UL ACK or UL application data, the eNB can trigger the S1 interface release.</w:t>
      </w:r>
    </w:p>
    <w:p w14:paraId="69C25D65" w14:textId="3BFA19E0" w:rsidR="00380C88" w:rsidRPr="00BB5F03" w:rsidRDefault="00BB5F03" w:rsidP="009E637A">
      <w:pPr>
        <w:rPr>
          <w:rFonts w:eastAsia="宋体"/>
          <w:b/>
          <w:sz w:val="20"/>
          <w:szCs w:val="20"/>
        </w:rPr>
      </w:pPr>
      <w:r w:rsidRPr="00BB5F03">
        <w:rPr>
          <w:rFonts w:eastAsia="宋体"/>
          <w:b/>
          <w:sz w:val="20"/>
          <w:szCs w:val="20"/>
        </w:rPr>
        <w:t>Proposal 5b</w:t>
      </w:r>
      <w:r w:rsidR="00380C88" w:rsidRPr="00BB5F03">
        <w:rPr>
          <w:rFonts w:eastAsia="宋体"/>
          <w:b/>
          <w:sz w:val="20"/>
          <w:szCs w:val="20"/>
        </w:rPr>
        <w:t xml:space="preserve">: </w:t>
      </w:r>
      <w:r w:rsidR="00931495" w:rsidRPr="00BB5F03">
        <w:rPr>
          <w:rFonts w:eastAsia="宋体"/>
          <w:b/>
          <w:sz w:val="20"/>
          <w:szCs w:val="20"/>
        </w:rPr>
        <w:t>Onc</w:t>
      </w:r>
      <w:r w:rsidR="00380C88" w:rsidRPr="00BB5F03">
        <w:rPr>
          <w:rFonts w:eastAsia="宋体"/>
          <w:b/>
          <w:sz w:val="20"/>
          <w:szCs w:val="20"/>
        </w:rPr>
        <w:t xml:space="preserve">e the eNB receives </w:t>
      </w:r>
      <w:r w:rsidR="003C1878" w:rsidRPr="00BB5F03">
        <w:rPr>
          <w:rFonts w:eastAsia="宋体"/>
          <w:b/>
          <w:sz w:val="20"/>
          <w:szCs w:val="20"/>
        </w:rPr>
        <w:t xml:space="preserve">HARQ ACK or PUSCH transmission including </w:t>
      </w:r>
      <w:r w:rsidRPr="00BB5F03">
        <w:rPr>
          <w:rFonts w:eastAsia="宋体"/>
          <w:b/>
          <w:sz w:val="20"/>
          <w:szCs w:val="20"/>
        </w:rPr>
        <w:t>UL application data</w:t>
      </w:r>
      <w:r w:rsidR="003C1878" w:rsidRPr="00BB5F03">
        <w:rPr>
          <w:rFonts w:eastAsia="宋体"/>
          <w:b/>
          <w:sz w:val="20"/>
          <w:szCs w:val="20"/>
        </w:rPr>
        <w:t xml:space="preserve">, the eNB would trigger S1 release procedure after transferring the </w:t>
      </w:r>
      <w:r w:rsidRPr="00BB5F03">
        <w:rPr>
          <w:rFonts w:eastAsia="宋体"/>
          <w:b/>
          <w:sz w:val="20"/>
          <w:szCs w:val="20"/>
        </w:rPr>
        <w:t>UL application data</w:t>
      </w:r>
      <w:r w:rsidR="003C1878" w:rsidRPr="00BB5F03">
        <w:rPr>
          <w:rFonts w:eastAsia="宋体"/>
          <w:b/>
          <w:sz w:val="20"/>
          <w:szCs w:val="20"/>
        </w:rPr>
        <w:t xml:space="preserve"> to S-GW or with </w:t>
      </w:r>
      <w:r w:rsidRPr="00BB5F03">
        <w:rPr>
          <w:rFonts w:eastAsia="宋体"/>
          <w:b/>
          <w:sz w:val="20"/>
          <w:szCs w:val="20"/>
        </w:rPr>
        <w:t>UL application data</w:t>
      </w:r>
      <w:r w:rsidR="003C1878" w:rsidRPr="00BB5F03">
        <w:rPr>
          <w:rFonts w:eastAsia="宋体"/>
          <w:b/>
          <w:sz w:val="20"/>
          <w:szCs w:val="20"/>
        </w:rPr>
        <w:t xml:space="preserve"> included in the </w:t>
      </w:r>
      <w:r w:rsidRPr="00BB5F03">
        <w:rPr>
          <w:rFonts w:eastAsia="宋体"/>
          <w:b/>
          <w:sz w:val="20"/>
          <w:szCs w:val="20"/>
        </w:rPr>
        <w:t xml:space="preserve">UL S1 </w:t>
      </w:r>
      <w:r w:rsidR="003C1878" w:rsidRPr="00BB5F03">
        <w:rPr>
          <w:rFonts w:eastAsia="宋体"/>
          <w:b/>
          <w:sz w:val="20"/>
          <w:szCs w:val="20"/>
        </w:rPr>
        <w:t>release message.</w:t>
      </w:r>
    </w:p>
    <w:p w14:paraId="570B80A1" w14:textId="40209399" w:rsidR="003C1878" w:rsidRDefault="00380C88" w:rsidP="009E637A">
      <w:pPr>
        <w:rPr>
          <w:rFonts w:eastAsiaTheme="minorEastAsia"/>
          <w:sz w:val="20"/>
          <w:szCs w:val="20"/>
        </w:rPr>
      </w:pPr>
      <w:r>
        <w:rPr>
          <w:rFonts w:eastAsiaTheme="minorEastAsia"/>
          <w:sz w:val="20"/>
          <w:szCs w:val="20"/>
        </w:rPr>
        <w:t xml:space="preserve">Moreover, </w:t>
      </w:r>
      <w:r w:rsidR="00BB5F03">
        <w:rPr>
          <w:rFonts w:eastAsiaTheme="minorEastAsia"/>
          <w:sz w:val="20"/>
          <w:szCs w:val="20"/>
        </w:rPr>
        <w:t xml:space="preserve">similar as that in MO-EDT, </w:t>
      </w:r>
      <w:r w:rsidR="003C1878">
        <w:rPr>
          <w:rFonts w:eastAsiaTheme="minorEastAsia"/>
          <w:sz w:val="20"/>
          <w:szCs w:val="20"/>
        </w:rPr>
        <w:t>t</w:t>
      </w:r>
      <w:r>
        <w:rPr>
          <w:rFonts w:eastAsiaTheme="minorEastAsia"/>
          <w:sz w:val="20"/>
          <w:szCs w:val="20"/>
        </w:rPr>
        <w:t xml:space="preserve">here may have the indication about </w:t>
      </w:r>
      <w:r w:rsidRPr="00380C88">
        <w:rPr>
          <w:rFonts w:eastAsiaTheme="minorEastAsia"/>
          <w:sz w:val="20"/>
          <w:szCs w:val="20"/>
        </w:rPr>
        <w:t>further data are expected</w:t>
      </w:r>
      <w:r>
        <w:rPr>
          <w:rFonts w:eastAsiaTheme="minorEastAsia"/>
          <w:sz w:val="20"/>
          <w:szCs w:val="20"/>
        </w:rPr>
        <w:t xml:space="preserve"> in the DL S1 signaling to handle the possible case that core network may have more DL data to be transmitted</w:t>
      </w:r>
      <w:r w:rsidR="00BB5F03">
        <w:rPr>
          <w:rFonts w:eastAsiaTheme="minorEastAsia"/>
          <w:sz w:val="20"/>
          <w:szCs w:val="20"/>
        </w:rPr>
        <w:t xml:space="preserve">, e.g., </w:t>
      </w:r>
      <w:r w:rsidRPr="00380C88">
        <w:rPr>
          <w:rFonts w:eastAsiaTheme="minorEastAsia"/>
          <w:sz w:val="20"/>
          <w:szCs w:val="20"/>
        </w:rPr>
        <w:t>in DL NAS Transport procedure or Connection Establishment Indication procedure</w:t>
      </w:r>
      <w:r w:rsidR="00BB5F03">
        <w:rPr>
          <w:rFonts w:eastAsiaTheme="minorEastAsia"/>
          <w:sz w:val="20"/>
          <w:szCs w:val="20"/>
        </w:rPr>
        <w:t>. Or</w:t>
      </w:r>
      <w:r w:rsidR="003C1878">
        <w:rPr>
          <w:rFonts w:eastAsiaTheme="minorEastAsia"/>
          <w:sz w:val="20"/>
          <w:szCs w:val="20"/>
        </w:rPr>
        <w:t xml:space="preserve"> for UP solution, there has no end </w:t>
      </w:r>
      <w:r w:rsidR="00D0064B">
        <w:rPr>
          <w:rFonts w:eastAsiaTheme="minorEastAsia"/>
          <w:sz w:val="20"/>
          <w:szCs w:val="20"/>
        </w:rPr>
        <w:t>indicat</w:t>
      </w:r>
      <w:r w:rsidR="00BB5F03">
        <w:rPr>
          <w:rFonts w:eastAsiaTheme="minorEastAsia"/>
          <w:sz w:val="20"/>
          <w:szCs w:val="20"/>
        </w:rPr>
        <w:t>ion</w:t>
      </w:r>
      <w:r w:rsidR="003C1878">
        <w:rPr>
          <w:rFonts w:eastAsiaTheme="minorEastAsia"/>
          <w:sz w:val="20"/>
          <w:szCs w:val="20"/>
        </w:rPr>
        <w:t>. S</w:t>
      </w:r>
      <w:r>
        <w:rPr>
          <w:rFonts w:eastAsiaTheme="minorEastAsia"/>
          <w:sz w:val="20"/>
          <w:szCs w:val="20"/>
        </w:rPr>
        <w:t>uch fall back case should also be considered</w:t>
      </w:r>
      <w:r w:rsidR="003C1878">
        <w:rPr>
          <w:rFonts w:eastAsiaTheme="minorEastAsia"/>
          <w:sz w:val="20"/>
          <w:szCs w:val="20"/>
        </w:rPr>
        <w:t xml:space="preserve"> </w:t>
      </w:r>
      <w:r w:rsidR="00D0064B">
        <w:rPr>
          <w:rFonts w:eastAsiaTheme="minorEastAsia"/>
          <w:sz w:val="20"/>
          <w:szCs w:val="20"/>
        </w:rPr>
        <w:t xml:space="preserve">for </w:t>
      </w:r>
      <w:r w:rsidR="00D0064B" w:rsidRPr="00D0064B">
        <w:rPr>
          <w:rFonts w:eastAsiaTheme="minorEastAsia"/>
          <w:sz w:val="20"/>
          <w:szCs w:val="20"/>
        </w:rPr>
        <w:t>DL data after preamble option</w:t>
      </w:r>
      <w:r w:rsidR="00D0064B">
        <w:rPr>
          <w:rFonts w:eastAsiaTheme="minorEastAsia"/>
          <w:sz w:val="20"/>
          <w:szCs w:val="20"/>
        </w:rPr>
        <w:t xml:space="preserve"> </w:t>
      </w:r>
      <w:r w:rsidR="003C1878">
        <w:rPr>
          <w:rFonts w:eastAsiaTheme="minorEastAsia"/>
          <w:sz w:val="20"/>
          <w:szCs w:val="20"/>
        </w:rPr>
        <w:t xml:space="preserve">for MT-EDT. </w:t>
      </w:r>
    </w:p>
    <w:p w14:paraId="7CAAA2D2" w14:textId="34962B48" w:rsidR="00B4794A" w:rsidRDefault="003C1878" w:rsidP="00B4794A">
      <w:pPr>
        <w:rPr>
          <w:rFonts w:eastAsiaTheme="minorEastAsia"/>
          <w:sz w:val="20"/>
          <w:szCs w:val="20"/>
        </w:rPr>
      </w:pPr>
      <w:r>
        <w:rPr>
          <w:rFonts w:eastAsiaTheme="minorEastAsia"/>
          <w:sz w:val="20"/>
          <w:szCs w:val="20"/>
        </w:rPr>
        <w:t>In this case, the eNB can decide to move</w:t>
      </w:r>
      <w:r w:rsidRPr="00B4794A">
        <w:rPr>
          <w:rFonts w:eastAsiaTheme="minorEastAsia"/>
          <w:sz w:val="20"/>
          <w:szCs w:val="20"/>
        </w:rPr>
        <w:t xml:space="preserve"> the UE into RRC_CONNECTED mode. With very initial thinking, </w:t>
      </w:r>
      <w:r w:rsidR="00BB5F03" w:rsidRPr="00BB5F03">
        <w:rPr>
          <w:rFonts w:eastAsiaTheme="minorEastAsia"/>
          <w:sz w:val="20"/>
          <w:szCs w:val="20"/>
        </w:rPr>
        <w:t>Msg4/Msg5 exchan</w:t>
      </w:r>
      <w:r w:rsidR="00BB5F03">
        <w:rPr>
          <w:rFonts w:eastAsiaTheme="minorEastAsia"/>
          <w:sz w:val="20"/>
          <w:szCs w:val="20"/>
        </w:rPr>
        <w:t>g</w:t>
      </w:r>
      <w:r w:rsidR="00BB5F03" w:rsidRPr="00BB5F03">
        <w:rPr>
          <w:rFonts w:eastAsiaTheme="minorEastAsia"/>
          <w:sz w:val="20"/>
          <w:szCs w:val="20"/>
        </w:rPr>
        <w:t>ing</w:t>
      </w:r>
      <w:r w:rsidRPr="00B4794A">
        <w:rPr>
          <w:rFonts w:eastAsiaTheme="minorEastAsia"/>
          <w:sz w:val="20"/>
          <w:szCs w:val="20"/>
        </w:rPr>
        <w:t xml:space="preserve"> can be considered for implement such function. </w:t>
      </w:r>
    </w:p>
    <w:p w14:paraId="776C2621" w14:textId="0DF15C27" w:rsidR="005545D7" w:rsidRPr="007039AB" w:rsidRDefault="005545D7" w:rsidP="00B4794A">
      <w:pPr>
        <w:tabs>
          <w:tab w:val="left" w:pos="3280"/>
        </w:tabs>
        <w:rPr>
          <w:rFonts w:eastAsiaTheme="minorEastAsia"/>
          <w:b/>
          <w:sz w:val="20"/>
          <w:szCs w:val="20"/>
        </w:rPr>
      </w:pPr>
      <w:r w:rsidRPr="007039AB">
        <w:rPr>
          <w:rFonts w:eastAsia="宋体"/>
          <w:b/>
          <w:sz w:val="20"/>
          <w:szCs w:val="20"/>
        </w:rPr>
        <w:t>Proposal 5</w:t>
      </w:r>
      <w:r w:rsidR="00BB5F03">
        <w:rPr>
          <w:rFonts w:eastAsia="宋体"/>
          <w:b/>
          <w:sz w:val="20"/>
          <w:szCs w:val="20"/>
        </w:rPr>
        <w:t>c</w:t>
      </w:r>
      <w:r w:rsidRPr="007039AB">
        <w:rPr>
          <w:rFonts w:eastAsia="宋体"/>
          <w:b/>
          <w:sz w:val="20"/>
          <w:szCs w:val="20"/>
        </w:rPr>
        <w:t>:</w:t>
      </w:r>
      <w:r w:rsidR="00B4794A" w:rsidRPr="007039AB">
        <w:rPr>
          <w:rFonts w:eastAsiaTheme="minorEastAsia"/>
          <w:b/>
          <w:sz w:val="20"/>
          <w:szCs w:val="20"/>
        </w:rPr>
        <w:t xml:space="preserve"> </w:t>
      </w:r>
      <w:r w:rsidR="00D0064B">
        <w:rPr>
          <w:rFonts w:eastAsiaTheme="minorEastAsia"/>
          <w:b/>
          <w:sz w:val="20"/>
          <w:szCs w:val="20"/>
        </w:rPr>
        <w:t>If</w:t>
      </w:r>
      <w:r w:rsidR="00B4794A" w:rsidRPr="007039AB">
        <w:rPr>
          <w:rFonts w:eastAsiaTheme="minorEastAsia"/>
          <w:b/>
          <w:sz w:val="20"/>
          <w:szCs w:val="20"/>
        </w:rPr>
        <w:t xml:space="preserve"> eNB receives the indication about further data are expected</w:t>
      </w:r>
      <w:r w:rsidR="00B4794A" w:rsidRPr="007039AB">
        <w:rPr>
          <w:rFonts w:eastAsia="宋体"/>
          <w:b/>
          <w:sz w:val="20"/>
          <w:szCs w:val="20"/>
        </w:rPr>
        <w:t xml:space="preserve"> from core networ</w:t>
      </w:r>
      <w:r w:rsidR="00B4794A" w:rsidRPr="00D0064B">
        <w:rPr>
          <w:rFonts w:eastAsia="宋体"/>
          <w:b/>
          <w:sz w:val="20"/>
          <w:szCs w:val="20"/>
        </w:rPr>
        <w:t xml:space="preserve">k, the eNB would </w:t>
      </w:r>
      <w:r w:rsidR="00B4794A" w:rsidRPr="00D0064B">
        <w:rPr>
          <w:rFonts w:eastAsiaTheme="minorEastAsia"/>
          <w:b/>
          <w:sz w:val="20"/>
          <w:szCs w:val="20"/>
        </w:rPr>
        <w:t>move the UE into RRC_CONNECTED mode</w:t>
      </w:r>
      <w:r w:rsidR="00B4794A" w:rsidRPr="00D0064B">
        <w:rPr>
          <w:rFonts w:eastAsia="宋体"/>
          <w:b/>
          <w:sz w:val="20"/>
          <w:szCs w:val="20"/>
        </w:rPr>
        <w:t>.</w:t>
      </w:r>
    </w:p>
    <w:p w14:paraId="74E22FAF" w14:textId="7C4439CB" w:rsidR="004D090D" w:rsidRPr="0061197F" w:rsidRDefault="006F0EC3" w:rsidP="0061197F">
      <w:pPr>
        <w:pStyle w:val="3"/>
        <w:numPr>
          <w:ilvl w:val="2"/>
          <w:numId w:val="1"/>
        </w:numPr>
        <w:spacing w:before="200" w:after="60" w:line="415" w:lineRule="auto"/>
        <w:ind w:left="0" w:firstLine="0"/>
        <w:rPr>
          <w:sz w:val="26"/>
          <w:szCs w:val="26"/>
        </w:rPr>
      </w:pPr>
      <w:r>
        <w:rPr>
          <w:sz w:val="26"/>
          <w:szCs w:val="26"/>
        </w:rPr>
        <w:t>Other s</w:t>
      </w:r>
      <w:r w:rsidR="004D090D" w:rsidRPr="0061197F">
        <w:rPr>
          <w:sz w:val="26"/>
          <w:szCs w:val="26"/>
        </w:rPr>
        <w:t>ecurity</w:t>
      </w:r>
      <w:r w:rsidRPr="0061197F">
        <w:rPr>
          <w:sz w:val="26"/>
          <w:szCs w:val="26"/>
        </w:rPr>
        <w:t xml:space="preserve"> issues</w:t>
      </w:r>
    </w:p>
    <w:p w14:paraId="679AB102" w14:textId="19CC0FF7" w:rsidR="00CC70C1" w:rsidRDefault="00816261" w:rsidP="004D090D">
      <w:pPr>
        <w:rPr>
          <w:rFonts w:eastAsiaTheme="minorEastAsia"/>
          <w:sz w:val="20"/>
          <w:szCs w:val="20"/>
        </w:rPr>
      </w:pPr>
      <w:r>
        <w:rPr>
          <w:rFonts w:eastAsiaTheme="minorEastAsia"/>
          <w:sz w:val="20"/>
          <w:szCs w:val="20"/>
        </w:rPr>
        <w:t>What are</w:t>
      </w:r>
      <w:r w:rsidR="002F0DB0">
        <w:rPr>
          <w:rFonts w:eastAsiaTheme="minorEastAsia"/>
          <w:sz w:val="20"/>
          <w:szCs w:val="20"/>
        </w:rPr>
        <w:t xml:space="preserve"> previously discussed are mainly security issues during the procedures</w:t>
      </w:r>
      <w:r>
        <w:rPr>
          <w:rFonts w:eastAsiaTheme="minorEastAsia" w:hint="eastAsia"/>
          <w:sz w:val="20"/>
          <w:szCs w:val="20"/>
        </w:rPr>
        <w:t>,</w:t>
      </w:r>
      <w:r>
        <w:rPr>
          <w:rFonts w:eastAsiaTheme="minorEastAsia"/>
          <w:sz w:val="20"/>
          <w:szCs w:val="20"/>
        </w:rPr>
        <w:t xml:space="preserve"> e.g., protecting CFRA preamble from attacking, with the assumption that </w:t>
      </w:r>
      <w:r>
        <w:rPr>
          <w:rFonts w:eastAsiaTheme="minorEastAsia" w:hint="eastAsia"/>
          <w:sz w:val="20"/>
          <w:szCs w:val="20"/>
        </w:rPr>
        <w:t>DL</w:t>
      </w:r>
      <w:r>
        <w:rPr>
          <w:rFonts w:eastAsiaTheme="minorEastAsia"/>
          <w:sz w:val="20"/>
          <w:szCs w:val="20"/>
        </w:rPr>
        <w:t xml:space="preserve"> </w:t>
      </w:r>
      <w:r>
        <w:rPr>
          <w:rFonts w:eastAsiaTheme="minorEastAsia" w:hint="eastAsia"/>
          <w:sz w:val="20"/>
          <w:szCs w:val="20"/>
        </w:rPr>
        <w:t>user</w:t>
      </w:r>
      <w:r>
        <w:rPr>
          <w:rFonts w:eastAsiaTheme="minorEastAsia"/>
          <w:sz w:val="20"/>
          <w:szCs w:val="20"/>
        </w:rPr>
        <w:t xml:space="preserve"> </w:t>
      </w:r>
      <w:r>
        <w:rPr>
          <w:rFonts w:eastAsiaTheme="minorEastAsia" w:hint="eastAsia"/>
          <w:sz w:val="20"/>
          <w:szCs w:val="20"/>
        </w:rPr>
        <w:t>data</w:t>
      </w:r>
      <w:r>
        <w:rPr>
          <w:rFonts w:eastAsiaTheme="minorEastAsia"/>
          <w:sz w:val="20"/>
          <w:szCs w:val="20"/>
        </w:rPr>
        <w:t xml:space="preserve"> </w:t>
      </w:r>
      <w:r>
        <w:rPr>
          <w:rFonts w:eastAsiaTheme="minorEastAsia" w:hint="eastAsia"/>
          <w:sz w:val="20"/>
          <w:szCs w:val="20"/>
        </w:rPr>
        <w:t>would</w:t>
      </w:r>
      <w:r>
        <w:rPr>
          <w:rFonts w:eastAsiaTheme="minorEastAsia"/>
          <w:sz w:val="20"/>
          <w:szCs w:val="20"/>
        </w:rPr>
        <w:t xml:space="preserve"> already </w:t>
      </w:r>
      <w:r>
        <w:rPr>
          <w:rFonts w:eastAsiaTheme="minorEastAsia" w:hint="eastAsia"/>
          <w:sz w:val="20"/>
          <w:szCs w:val="20"/>
        </w:rPr>
        <w:t>be</w:t>
      </w:r>
      <w:r>
        <w:rPr>
          <w:rFonts w:eastAsiaTheme="minorEastAsia"/>
          <w:sz w:val="20"/>
          <w:szCs w:val="20"/>
        </w:rPr>
        <w:t xml:space="preserve"> </w:t>
      </w:r>
      <w:r w:rsidR="002F0DB0" w:rsidRPr="00567F43">
        <w:rPr>
          <w:rFonts w:eastAsiaTheme="minorEastAsia"/>
          <w:sz w:val="20"/>
          <w:szCs w:val="20"/>
        </w:rPr>
        <w:t>cipher</w:t>
      </w:r>
      <w:r>
        <w:rPr>
          <w:rFonts w:eastAsiaTheme="minorEastAsia" w:hint="eastAsia"/>
          <w:sz w:val="20"/>
          <w:szCs w:val="20"/>
        </w:rPr>
        <w:t>ed</w:t>
      </w:r>
      <w:r w:rsidR="002F0DB0">
        <w:rPr>
          <w:rFonts w:eastAsiaTheme="minorEastAsia"/>
          <w:sz w:val="20"/>
          <w:szCs w:val="20"/>
        </w:rPr>
        <w:t xml:space="preserve">. </w:t>
      </w:r>
      <w:r w:rsidR="00CC70C1">
        <w:rPr>
          <w:rFonts w:eastAsiaTheme="minorEastAsia"/>
          <w:sz w:val="20"/>
          <w:szCs w:val="20"/>
        </w:rPr>
        <w:t>That means, e</w:t>
      </w:r>
      <w:r w:rsidR="005E16E2">
        <w:rPr>
          <w:rFonts w:eastAsiaTheme="minorEastAsia"/>
          <w:sz w:val="20"/>
          <w:szCs w:val="20"/>
        </w:rPr>
        <w:t xml:space="preserve">ven the security issues during the </w:t>
      </w:r>
      <w:r w:rsidR="005E16E2">
        <w:rPr>
          <w:rFonts w:eastAsiaTheme="minorEastAsia"/>
          <w:sz w:val="20"/>
          <w:szCs w:val="20"/>
        </w:rPr>
        <w:lastRenderedPageBreak/>
        <w:t xml:space="preserve">procedure cannot be </w:t>
      </w:r>
      <w:r>
        <w:rPr>
          <w:rFonts w:eastAsiaTheme="minorEastAsia"/>
          <w:sz w:val="20"/>
          <w:szCs w:val="20"/>
        </w:rPr>
        <w:t xml:space="preserve">completely </w:t>
      </w:r>
      <w:r w:rsidR="005E16E2">
        <w:rPr>
          <w:rFonts w:eastAsiaTheme="minorEastAsia"/>
          <w:sz w:val="20"/>
          <w:szCs w:val="20"/>
        </w:rPr>
        <w:t xml:space="preserve">resolved, at least the </w:t>
      </w:r>
      <w:r w:rsidR="005E16E2" w:rsidRPr="00567F43">
        <w:rPr>
          <w:rFonts w:eastAsiaTheme="minorEastAsia"/>
          <w:sz w:val="20"/>
          <w:szCs w:val="20"/>
        </w:rPr>
        <w:t>cipher</w:t>
      </w:r>
      <w:r w:rsidR="005E16E2">
        <w:rPr>
          <w:rFonts w:eastAsiaTheme="minorEastAsia"/>
          <w:sz w:val="20"/>
          <w:szCs w:val="20"/>
        </w:rPr>
        <w:t xml:space="preserve">ed data would guarantee the data is safe </w:t>
      </w:r>
      <w:r w:rsidR="005E16E2">
        <w:rPr>
          <w:rFonts w:eastAsiaTheme="minorEastAsia" w:hint="eastAsia"/>
          <w:sz w:val="20"/>
          <w:szCs w:val="20"/>
        </w:rPr>
        <w:t>and</w:t>
      </w:r>
      <w:r w:rsidR="005E16E2">
        <w:rPr>
          <w:rFonts w:eastAsiaTheme="minorEastAsia"/>
          <w:sz w:val="20"/>
          <w:szCs w:val="20"/>
        </w:rPr>
        <w:t xml:space="preserve"> </w:t>
      </w:r>
      <w:r w:rsidR="005E16E2">
        <w:rPr>
          <w:rFonts w:eastAsiaTheme="minorEastAsia" w:hint="eastAsia"/>
          <w:sz w:val="20"/>
          <w:szCs w:val="20"/>
        </w:rPr>
        <w:t>cannot</w:t>
      </w:r>
      <w:r w:rsidR="005E16E2">
        <w:rPr>
          <w:rFonts w:eastAsiaTheme="minorEastAsia"/>
          <w:sz w:val="20"/>
          <w:szCs w:val="20"/>
        </w:rPr>
        <w:t xml:space="preserve"> </w:t>
      </w:r>
      <w:r w:rsidR="005E16E2">
        <w:rPr>
          <w:rFonts w:eastAsiaTheme="minorEastAsia" w:hint="eastAsia"/>
          <w:sz w:val="20"/>
          <w:szCs w:val="20"/>
        </w:rPr>
        <w:t>be</w:t>
      </w:r>
      <w:r w:rsidR="005E16E2">
        <w:rPr>
          <w:rFonts w:eastAsiaTheme="minorEastAsia"/>
          <w:sz w:val="20"/>
          <w:szCs w:val="20"/>
        </w:rPr>
        <w:t xml:space="preserve"> </w:t>
      </w:r>
      <w:r w:rsidR="005E16E2">
        <w:rPr>
          <w:rFonts w:eastAsiaTheme="minorEastAsia" w:hint="eastAsia"/>
          <w:sz w:val="20"/>
          <w:szCs w:val="20"/>
        </w:rPr>
        <w:t>read</w:t>
      </w:r>
      <w:r w:rsidR="005E16E2">
        <w:rPr>
          <w:rFonts w:eastAsiaTheme="minorEastAsia"/>
          <w:sz w:val="20"/>
          <w:szCs w:val="20"/>
        </w:rPr>
        <w:t xml:space="preserve"> </w:t>
      </w:r>
      <w:r w:rsidR="005E16E2">
        <w:rPr>
          <w:rFonts w:eastAsiaTheme="minorEastAsia" w:hint="eastAsia"/>
          <w:sz w:val="20"/>
          <w:szCs w:val="20"/>
        </w:rPr>
        <w:t>by</w:t>
      </w:r>
      <w:r w:rsidR="005E16E2">
        <w:rPr>
          <w:rFonts w:eastAsiaTheme="minorEastAsia"/>
          <w:sz w:val="20"/>
          <w:szCs w:val="20"/>
        </w:rPr>
        <w:t xml:space="preserve"> </w:t>
      </w:r>
      <w:r w:rsidR="005E16E2">
        <w:rPr>
          <w:rFonts w:eastAsiaTheme="minorEastAsia" w:hint="eastAsia"/>
          <w:sz w:val="20"/>
          <w:szCs w:val="20"/>
        </w:rPr>
        <w:t>fake</w:t>
      </w:r>
      <w:r w:rsidR="005E16E2">
        <w:rPr>
          <w:rFonts w:eastAsiaTheme="minorEastAsia"/>
          <w:sz w:val="20"/>
          <w:szCs w:val="20"/>
        </w:rPr>
        <w:t xml:space="preserve"> </w:t>
      </w:r>
      <w:r w:rsidR="005E16E2">
        <w:rPr>
          <w:rFonts w:eastAsiaTheme="minorEastAsia" w:hint="eastAsia"/>
          <w:sz w:val="20"/>
          <w:szCs w:val="20"/>
        </w:rPr>
        <w:t>UE</w:t>
      </w:r>
      <w:r w:rsidR="005E16E2">
        <w:rPr>
          <w:rFonts w:eastAsiaTheme="minorEastAsia"/>
          <w:sz w:val="20"/>
          <w:szCs w:val="20"/>
        </w:rPr>
        <w:t xml:space="preserve">s. </w:t>
      </w:r>
    </w:p>
    <w:p w14:paraId="63CE3F35" w14:textId="0A05B4D9" w:rsidR="004D090D" w:rsidRPr="00567F43" w:rsidRDefault="002F0DB0" w:rsidP="004D090D">
      <w:pPr>
        <w:rPr>
          <w:rFonts w:eastAsiaTheme="minorEastAsia"/>
          <w:sz w:val="20"/>
          <w:szCs w:val="20"/>
        </w:rPr>
      </w:pPr>
      <w:r>
        <w:rPr>
          <w:rFonts w:eastAsiaTheme="minorEastAsia"/>
          <w:sz w:val="20"/>
          <w:szCs w:val="20"/>
        </w:rPr>
        <w:t>As mentioned in [</w:t>
      </w:r>
      <w:r w:rsidR="00CC70C1">
        <w:rPr>
          <w:rFonts w:eastAsiaTheme="minorEastAsia"/>
          <w:sz w:val="20"/>
          <w:szCs w:val="20"/>
        </w:rPr>
        <w:t>7</w:t>
      </w:r>
      <w:r>
        <w:rPr>
          <w:rFonts w:eastAsiaTheme="minorEastAsia"/>
          <w:sz w:val="20"/>
          <w:szCs w:val="20"/>
        </w:rPr>
        <w:t xml:space="preserve">] and some other companies, for CP solution, NAS security still can be used. But </w:t>
      </w:r>
      <w:r w:rsidR="004D090D" w:rsidRPr="00567F43">
        <w:rPr>
          <w:rFonts w:eastAsiaTheme="minorEastAsia"/>
          <w:sz w:val="20"/>
          <w:szCs w:val="20"/>
        </w:rPr>
        <w:t xml:space="preserve">for UP solution, </w:t>
      </w:r>
      <w:r w:rsidR="005E16E2">
        <w:rPr>
          <w:rFonts w:eastAsiaTheme="minorEastAsia"/>
          <w:sz w:val="20"/>
          <w:szCs w:val="20"/>
        </w:rPr>
        <w:t xml:space="preserve">it’s proposed that </w:t>
      </w:r>
      <w:r w:rsidR="004D090D" w:rsidRPr="00567F43">
        <w:rPr>
          <w:rFonts w:eastAsiaTheme="minorEastAsia"/>
          <w:sz w:val="20"/>
          <w:szCs w:val="20"/>
        </w:rPr>
        <w:t xml:space="preserve">the eNB </w:t>
      </w:r>
      <w:r w:rsidR="005E16E2">
        <w:rPr>
          <w:rFonts w:eastAsiaTheme="minorEastAsia"/>
          <w:sz w:val="20"/>
          <w:szCs w:val="20"/>
        </w:rPr>
        <w:t>should</w:t>
      </w:r>
      <w:r w:rsidR="004D090D" w:rsidRPr="00567F43">
        <w:rPr>
          <w:rFonts w:eastAsiaTheme="minorEastAsia"/>
          <w:sz w:val="20"/>
          <w:szCs w:val="20"/>
        </w:rPr>
        <w:t xml:space="preserve"> earlier retrieve the UE context and activate the AS security in itself </w:t>
      </w:r>
      <w:r w:rsidR="005E16E2">
        <w:rPr>
          <w:rFonts w:eastAsiaTheme="minorEastAsia"/>
          <w:sz w:val="20"/>
          <w:szCs w:val="20"/>
        </w:rPr>
        <w:t xml:space="preserve">before DL transmission, e.g, in eNB when it receives paging message. And for the UE, it can </w:t>
      </w:r>
      <w:r w:rsidR="005E16E2" w:rsidRPr="00567F43">
        <w:rPr>
          <w:rFonts w:eastAsiaTheme="minorEastAsia"/>
          <w:sz w:val="20"/>
          <w:szCs w:val="20"/>
        </w:rPr>
        <w:t>activate the AS security in itself</w:t>
      </w:r>
      <w:r w:rsidR="005E16E2">
        <w:rPr>
          <w:rFonts w:eastAsiaTheme="minorEastAsia"/>
          <w:sz w:val="20"/>
          <w:szCs w:val="20"/>
        </w:rPr>
        <w:t xml:space="preserve"> </w:t>
      </w:r>
      <w:r w:rsidR="00CC70C1">
        <w:rPr>
          <w:rFonts w:eastAsiaTheme="minorEastAsia"/>
          <w:sz w:val="20"/>
          <w:szCs w:val="20"/>
        </w:rPr>
        <w:t xml:space="preserve">at reception of paging or </w:t>
      </w:r>
      <w:r w:rsidR="005E16E2">
        <w:rPr>
          <w:rFonts w:eastAsiaTheme="minorEastAsia"/>
          <w:sz w:val="20"/>
          <w:szCs w:val="20"/>
        </w:rPr>
        <w:t>after</w:t>
      </w:r>
      <w:r w:rsidR="00CC70C1">
        <w:rPr>
          <w:rFonts w:eastAsiaTheme="minorEastAsia"/>
          <w:sz w:val="20"/>
          <w:szCs w:val="20"/>
        </w:rPr>
        <w:t xml:space="preserve"> sending</w:t>
      </w:r>
      <w:r w:rsidR="005E16E2">
        <w:rPr>
          <w:rFonts w:eastAsiaTheme="minorEastAsia"/>
          <w:sz w:val="20"/>
          <w:szCs w:val="20"/>
        </w:rPr>
        <w:t xml:space="preserve"> </w:t>
      </w:r>
      <w:r w:rsidR="005E16E2">
        <w:rPr>
          <w:rFonts w:eastAsiaTheme="minorEastAsia" w:hint="eastAsia"/>
          <w:sz w:val="20"/>
          <w:szCs w:val="20"/>
        </w:rPr>
        <w:t>CFRA</w:t>
      </w:r>
      <w:r w:rsidR="005E16E2">
        <w:rPr>
          <w:rFonts w:eastAsiaTheme="minorEastAsia"/>
          <w:sz w:val="20"/>
          <w:szCs w:val="20"/>
        </w:rPr>
        <w:t xml:space="preserve"> </w:t>
      </w:r>
      <w:r w:rsidR="005E16E2">
        <w:rPr>
          <w:rFonts w:eastAsiaTheme="minorEastAsia" w:hint="eastAsia"/>
          <w:sz w:val="20"/>
          <w:szCs w:val="20"/>
        </w:rPr>
        <w:t>preamble</w:t>
      </w:r>
      <w:r w:rsidR="005E16E2">
        <w:rPr>
          <w:rFonts w:eastAsiaTheme="minorEastAsia"/>
          <w:sz w:val="20"/>
          <w:szCs w:val="20"/>
        </w:rPr>
        <w:t xml:space="preserve">. Then </w:t>
      </w:r>
      <w:r w:rsidR="004D090D" w:rsidRPr="00567F43">
        <w:rPr>
          <w:rFonts w:eastAsiaTheme="minorEastAsia"/>
          <w:sz w:val="20"/>
          <w:szCs w:val="20"/>
        </w:rPr>
        <w:t>it would be possible for the eNB to cipher DL transmission with AS security</w:t>
      </w:r>
      <w:r w:rsidR="00816261">
        <w:rPr>
          <w:rFonts w:eastAsiaTheme="minorEastAsia"/>
          <w:sz w:val="20"/>
          <w:szCs w:val="20"/>
        </w:rPr>
        <w:t>.</w:t>
      </w:r>
      <w:r w:rsidR="004D090D" w:rsidRPr="00567F43">
        <w:rPr>
          <w:rFonts w:eastAsiaTheme="minorEastAsia"/>
          <w:sz w:val="20"/>
          <w:szCs w:val="20"/>
        </w:rPr>
        <w:t xml:space="preserve"> </w:t>
      </w:r>
    </w:p>
    <w:p w14:paraId="4D7CF419" w14:textId="17F7908C" w:rsidR="004D090D" w:rsidRPr="005545D7" w:rsidRDefault="005545D7" w:rsidP="004D090D">
      <w:pPr>
        <w:rPr>
          <w:rFonts w:eastAsiaTheme="minorEastAsia"/>
          <w:b/>
          <w:sz w:val="20"/>
          <w:szCs w:val="20"/>
        </w:rPr>
      </w:pPr>
      <w:r w:rsidRPr="005545D7">
        <w:rPr>
          <w:rFonts w:eastAsia="宋体"/>
          <w:b/>
          <w:sz w:val="20"/>
          <w:szCs w:val="20"/>
        </w:rPr>
        <w:t xml:space="preserve">Proposal 6: </w:t>
      </w:r>
      <w:r w:rsidR="00816261">
        <w:rPr>
          <w:rFonts w:eastAsia="宋体"/>
          <w:b/>
          <w:sz w:val="20"/>
          <w:szCs w:val="20"/>
        </w:rPr>
        <w:t>F</w:t>
      </w:r>
      <w:r w:rsidRPr="005545D7">
        <w:rPr>
          <w:rFonts w:eastAsia="宋体"/>
          <w:b/>
          <w:sz w:val="20"/>
          <w:szCs w:val="20"/>
        </w:rPr>
        <w:t xml:space="preserve">or UP solution, </w:t>
      </w:r>
      <w:r w:rsidRPr="005545D7">
        <w:rPr>
          <w:rFonts w:eastAsiaTheme="minorEastAsia"/>
          <w:b/>
          <w:sz w:val="20"/>
          <w:szCs w:val="20"/>
        </w:rPr>
        <w:t>it’s proposed that the eNB should earlier retrieve the UE context and activate the AS security before DL transmission</w:t>
      </w:r>
      <w:r>
        <w:rPr>
          <w:rFonts w:eastAsiaTheme="minorEastAsia"/>
          <w:b/>
          <w:sz w:val="20"/>
          <w:szCs w:val="20"/>
        </w:rPr>
        <w:t>.</w:t>
      </w:r>
    </w:p>
    <w:p w14:paraId="26A50793" w14:textId="6439881B" w:rsidR="003310F3" w:rsidRPr="00D9448A" w:rsidRDefault="006F0EC3" w:rsidP="0061197F">
      <w:pPr>
        <w:pStyle w:val="3"/>
        <w:numPr>
          <w:ilvl w:val="2"/>
          <w:numId w:val="1"/>
        </w:numPr>
        <w:spacing w:before="200" w:after="60" w:line="415" w:lineRule="auto"/>
        <w:ind w:left="0" w:firstLine="0"/>
        <w:rPr>
          <w:sz w:val="26"/>
          <w:szCs w:val="26"/>
        </w:rPr>
      </w:pPr>
      <w:r>
        <w:rPr>
          <w:sz w:val="26"/>
          <w:szCs w:val="26"/>
        </w:rPr>
        <w:t>C</w:t>
      </w:r>
      <w:r w:rsidR="00157795">
        <w:rPr>
          <w:sz w:val="26"/>
          <w:szCs w:val="26"/>
        </w:rPr>
        <w:t xml:space="preserve">o-existence with </w:t>
      </w:r>
      <w:r w:rsidR="003310F3" w:rsidRPr="00D9448A">
        <w:rPr>
          <w:sz w:val="26"/>
          <w:szCs w:val="26"/>
        </w:rPr>
        <w:t>D-PUR</w:t>
      </w:r>
    </w:p>
    <w:p w14:paraId="5607EF05" w14:textId="25580CAE" w:rsidR="00937E7A" w:rsidRDefault="0081294A" w:rsidP="00367518">
      <w:pPr>
        <w:rPr>
          <w:rFonts w:eastAsia="宋体"/>
          <w:sz w:val="20"/>
          <w:szCs w:val="20"/>
        </w:rPr>
      </w:pPr>
      <w:r w:rsidRPr="00567F43">
        <w:rPr>
          <w:rFonts w:eastAsia="宋体"/>
          <w:sz w:val="20"/>
          <w:szCs w:val="20"/>
        </w:rPr>
        <w:t>In</w:t>
      </w:r>
      <w:r w:rsidR="007A0A64" w:rsidRPr="00567F43">
        <w:rPr>
          <w:rFonts w:eastAsia="宋体"/>
          <w:sz w:val="20"/>
          <w:szCs w:val="20"/>
        </w:rPr>
        <w:t xml:space="preserve"> </w:t>
      </w:r>
      <w:r w:rsidRPr="00567F43">
        <w:rPr>
          <w:rFonts w:eastAsia="宋体"/>
          <w:sz w:val="20"/>
          <w:szCs w:val="20"/>
        </w:rPr>
        <w:t>[</w:t>
      </w:r>
      <w:r w:rsidR="00CC70C1">
        <w:rPr>
          <w:rFonts w:eastAsia="宋体"/>
          <w:sz w:val="20"/>
          <w:szCs w:val="20"/>
        </w:rPr>
        <w:t>8</w:t>
      </w:r>
      <w:r w:rsidRPr="00567F43">
        <w:rPr>
          <w:rFonts w:eastAsia="宋体"/>
          <w:sz w:val="20"/>
          <w:szCs w:val="20"/>
        </w:rPr>
        <w:t>],</w:t>
      </w:r>
      <w:r w:rsidR="00B553A9">
        <w:rPr>
          <w:rFonts w:eastAsia="宋体"/>
          <w:sz w:val="20"/>
          <w:szCs w:val="20"/>
        </w:rPr>
        <w:t xml:space="preserve"> </w:t>
      </w:r>
      <w:r w:rsidR="00F42162">
        <w:rPr>
          <w:rFonts w:eastAsia="宋体"/>
          <w:sz w:val="20"/>
          <w:szCs w:val="20"/>
        </w:rPr>
        <w:t xml:space="preserve">for D-PUR function, </w:t>
      </w:r>
      <w:r w:rsidR="00CC70C1">
        <w:rPr>
          <w:rFonts w:eastAsia="宋体"/>
          <w:sz w:val="20"/>
          <w:szCs w:val="20"/>
        </w:rPr>
        <w:t>we also consider</w:t>
      </w:r>
      <w:r w:rsidR="00937E7A">
        <w:rPr>
          <w:rFonts w:eastAsia="宋体"/>
          <w:sz w:val="20"/>
          <w:szCs w:val="20"/>
        </w:rPr>
        <w:t xml:space="preserve"> the use case</w:t>
      </w:r>
      <w:r w:rsidR="00937E7A" w:rsidRPr="00937E7A">
        <w:rPr>
          <w:rFonts w:eastAsia="宋体"/>
          <w:sz w:val="20"/>
          <w:szCs w:val="20"/>
        </w:rPr>
        <w:t xml:space="preserve"> </w:t>
      </w:r>
      <w:r w:rsidR="00937E7A" w:rsidRPr="00567F43">
        <w:rPr>
          <w:rFonts w:eastAsia="宋体"/>
          <w:sz w:val="20"/>
          <w:szCs w:val="20"/>
        </w:rPr>
        <w:t xml:space="preserve">that only </w:t>
      </w:r>
      <w:r w:rsidR="00937E7A">
        <w:rPr>
          <w:rFonts w:eastAsia="宋体"/>
          <w:sz w:val="20"/>
          <w:szCs w:val="20"/>
        </w:rPr>
        <w:t xml:space="preserve">(small) </w:t>
      </w:r>
      <w:r w:rsidR="00937E7A" w:rsidRPr="00567F43">
        <w:rPr>
          <w:rFonts w:eastAsia="宋体"/>
          <w:sz w:val="20"/>
          <w:szCs w:val="20"/>
        </w:rPr>
        <w:t>DL data need to be transmitted even there has no UL transmissio</w:t>
      </w:r>
      <w:r w:rsidR="00937E7A">
        <w:rPr>
          <w:rFonts w:eastAsia="宋体"/>
          <w:sz w:val="20"/>
          <w:szCs w:val="20"/>
        </w:rPr>
        <w:t xml:space="preserve">n. </w:t>
      </w:r>
      <w:r w:rsidR="00CC70C1">
        <w:rPr>
          <w:rFonts w:eastAsia="宋体"/>
          <w:sz w:val="20"/>
          <w:szCs w:val="20"/>
        </w:rPr>
        <w:t>We</w:t>
      </w:r>
      <w:r w:rsidR="00937E7A">
        <w:rPr>
          <w:rFonts w:eastAsia="宋体"/>
          <w:sz w:val="20"/>
          <w:szCs w:val="20"/>
        </w:rPr>
        <w:t xml:space="preserve"> propose </w:t>
      </w:r>
      <w:r w:rsidRPr="00567F43">
        <w:rPr>
          <w:rFonts w:eastAsia="宋体"/>
          <w:sz w:val="20"/>
          <w:szCs w:val="20"/>
        </w:rPr>
        <w:t xml:space="preserve">UE to monitor D-PUR USS and receive the possible scheduled DL data even there has no UL transmission over D-PDR. </w:t>
      </w:r>
      <w:r w:rsidR="00CC70C1">
        <w:rPr>
          <w:rFonts w:eastAsia="宋体"/>
          <w:sz w:val="20"/>
          <w:szCs w:val="20"/>
        </w:rPr>
        <w:t>We</w:t>
      </w:r>
      <w:r w:rsidRPr="00567F43">
        <w:rPr>
          <w:rFonts w:eastAsia="宋体"/>
          <w:sz w:val="20"/>
          <w:szCs w:val="20"/>
        </w:rPr>
        <w:t xml:space="preserve"> </w:t>
      </w:r>
      <w:r w:rsidR="00937E7A">
        <w:rPr>
          <w:rFonts w:eastAsia="宋体"/>
          <w:sz w:val="20"/>
          <w:szCs w:val="20"/>
        </w:rPr>
        <w:t>further</w:t>
      </w:r>
      <w:r w:rsidRPr="00567F43">
        <w:rPr>
          <w:rFonts w:eastAsia="宋体"/>
          <w:sz w:val="20"/>
          <w:szCs w:val="20"/>
        </w:rPr>
        <w:t xml:space="preserve"> propose that eNB needs to provide the time occasion of the D-PUR USS to MME once the D-PUR resource is configured to the UE. </w:t>
      </w:r>
    </w:p>
    <w:p w14:paraId="0AA5574F" w14:textId="67B6894D" w:rsidR="00CD6A91" w:rsidRPr="00567F43" w:rsidRDefault="00937E7A" w:rsidP="00367518">
      <w:pPr>
        <w:rPr>
          <w:rFonts w:eastAsia="宋体"/>
          <w:sz w:val="20"/>
          <w:szCs w:val="20"/>
        </w:rPr>
      </w:pPr>
      <w:r>
        <w:rPr>
          <w:rFonts w:eastAsia="宋体"/>
          <w:sz w:val="20"/>
          <w:szCs w:val="20"/>
        </w:rPr>
        <w:t xml:space="preserve">As the use case for D-PUR and MT-EDT are similar, we should consider the co-existence of D-PUR and MT-EDT. For UE and MME </w:t>
      </w:r>
      <w:r w:rsidR="00527F26">
        <w:rPr>
          <w:rFonts w:eastAsia="宋体"/>
          <w:sz w:val="20"/>
          <w:szCs w:val="20"/>
        </w:rPr>
        <w:t xml:space="preserve">which </w:t>
      </w:r>
      <w:r>
        <w:rPr>
          <w:rFonts w:eastAsia="宋体"/>
          <w:sz w:val="20"/>
          <w:szCs w:val="20"/>
        </w:rPr>
        <w:t>support and are configured both D-PUR and MT-EDT, as the D-PUR</w:t>
      </w:r>
      <w:r w:rsidRPr="00567F43">
        <w:rPr>
          <w:rFonts w:eastAsia="宋体"/>
          <w:sz w:val="20"/>
          <w:szCs w:val="20"/>
        </w:rPr>
        <w:t xml:space="preserve"> </w:t>
      </w:r>
      <w:r>
        <w:rPr>
          <w:rFonts w:eastAsia="宋体"/>
          <w:sz w:val="20"/>
          <w:szCs w:val="20"/>
        </w:rPr>
        <w:t xml:space="preserve">is the most signaling efficient scheme, </w:t>
      </w:r>
      <w:r w:rsidR="00527F26">
        <w:rPr>
          <w:rFonts w:eastAsia="宋体"/>
          <w:sz w:val="20"/>
          <w:szCs w:val="20"/>
        </w:rPr>
        <w:t>MME can</w:t>
      </w:r>
      <w:r>
        <w:rPr>
          <w:rFonts w:eastAsia="宋体"/>
          <w:sz w:val="20"/>
          <w:szCs w:val="20"/>
        </w:rPr>
        <w:t xml:space="preserve"> </w:t>
      </w:r>
      <w:r>
        <w:rPr>
          <w:rFonts w:eastAsia="宋体" w:hint="eastAsia"/>
          <w:sz w:val="20"/>
          <w:szCs w:val="20"/>
        </w:rPr>
        <w:t>pri</w:t>
      </w:r>
      <w:r>
        <w:rPr>
          <w:rFonts w:eastAsia="宋体"/>
          <w:sz w:val="20"/>
          <w:szCs w:val="20"/>
        </w:rPr>
        <w:t>ori</w:t>
      </w:r>
      <w:r>
        <w:rPr>
          <w:rFonts w:eastAsia="宋体" w:hint="eastAsia"/>
          <w:sz w:val="20"/>
          <w:szCs w:val="20"/>
        </w:rPr>
        <w:t>tize</w:t>
      </w:r>
      <w:r w:rsidR="00527F26">
        <w:rPr>
          <w:rFonts w:eastAsia="宋体"/>
          <w:sz w:val="20"/>
          <w:szCs w:val="20"/>
        </w:rPr>
        <w:t xml:space="preserve"> using of D-PUR</w:t>
      </w:r>
      <w:r>
        <w:rPr>
          <w:rFonts w:eastAsia="宋体"/>
          <w:sz w:val="20"/>
          <w:szCs w:val="20"/>
        </w:rPr>
        <w:t>. That is, i</w:t>
      </w:r>
      <w:r w:rsidR="00567F43" w:rsidRPr="00567F43">
        <w:rPr>
          <w:rFonts w:eastAsia="宋体"/>
          <w:sz w:val="20"/>
          <w:szCs w:val="20"/>
        </w:rPr>
        <w:t>f the MME receives</w:t>
      </w:r>
      <w:r w:rsidR="00E15B09">
        <w:rPr>
          <w:rFonts w:eastAsia="宋体"/>
          <w:sz w:val="20"/>
          <w:szCs w:val="20"/>
        </w:rPr>
        <w:t xml:space="preserve"> indication of</w:t>
      </w:r>
      <w:r w:rsidR="00567F43" w:rsidRPr="00567F43">
        <w:rPr>
          <w:rFonts w:eastAsia="宋体"/>
          <w:sz w:val="20"/>
          <w:szCs w:val="20"/>
        </w:rPr>
        <w:t xml:space="preserve"> </w:t>
      </w:r>
      <w:r w:rsidR="00E15B09">
        <w:rPr>
          <w:rFonts w:eastAsia="宋体"/>
          <w:sz w:val="20"/>
          <w:szCs w:val="20"/>
        </w:rPr>
        <w:t xml:space="preserve">DL data from core network, </w:t>
      </w:r>
      <w:r w:rsidR="00567F43" w:rsidRPr="00567F43">
        <w:rPr>
          <w:rFonts w:eastAsia="宋体"/>
          <w:sz w:val="20"/>
          <w:szCs w:val="20"/>
        </w:rPr>
        <w:t>the MME may first check whether there</w:t>
      </w:r>
      <w:r w:rsidR="00527F26">
        <w:rPr>
          <w:rFonts w:eastAsia="宋体"/>
          <w:sz w:val="20"/>
          <w:szCs w:val="20"/>
        </w:rPr>
        <w:t xml:space="preserve"> has</w:t>
      </w:r>
      <w:r w:rsidR="00567F43" w:rsidRPr="00567F43">
        <w:rPr>
          <w:rFonts w:eastAsia="宋体"/>
          <w:sz w:val="20"/>
          <w:szCs w:val="20"/>
        </w:rPr>
        <w:t xml:space="preserve"> a D-PUR resource nearby. If </w:t>
      </w:r>
      <w:r w:rsidR="00527F26">
        <w:rPr>
          <w:rFonts w:eastAsia="宋体"/>
          <w:sz w:val="20"/>
          <w:szCs w:val="20"/>
        </w:rPr>
        <w:t xml:space="preserve">yes, the MME can pending paging for a while till the timing of D-PUR. If not, the MT-EDT would </w:t>
      </w:r>
      <w:r w:rsidR="00567F43" w:rsidRPr="00567F43">
        <w:rPr>
          <w:rFonts w:eastAsia="宋体"/>
          <w:sz w:val="20"/>
          <w:szCs w:val="20"/>
        </w:rPr>
        <w:t>be triggered</w:t>
      </w:r>
      <w:r>
        <w:rPr>
          <w:rFonts w:eastAsia="宋体"/>
          <w:sz w:val="20"/>
          <w:szCs w:val="20"/>
        </w:rPr>
        <w:t>.</w:t>
      </w:r>
    </w:p>
    <w:p w14:paraId="399D73D6" w14:textId="2CB15DB7" w:rsidR="00367518" w:rsidRPr="00527F26" w:rsidRDefault="00367518" w:rsidP="00367518">
      <w:pPr>
        <w:rPr>
          <w:b/>
          <w:sz w:val="20"/>
          <w:szCs w:val="20"/>
        </w:rPr>
      </w:pPr>
      <w:r w:rsidRPr="00527F26">
        <w:rPr>
          <w:b/>
          <w:sz w:val="20"/>
          <w:szCs w:val="20"/>
        </w:rPr>
        <w:t xml:space="preserve">Proposal </w:t>
      </w:r>
      <w:r w:rsidR="00805317">
        <w:rPr>
          <w:rFonts w:eastAsia="宋体"/>
          <w:b/>
          <w:sz w:val="20"/>
          <w:szCs w:val="20"/>
        </w:rPr>
        <w:t>7</w:t>
      </w:r>
      <w:r w:rsidRPr="00527F26">
        <w:rPr>
          <w:b/>
          <w:sz w:val="20"/>
          <w:szCs w:val="20"/>
        </w:rPr>
        <w:t xml:space="preserve">: </w:t>
      </w:r>
      <w:r w:rsidR="00527F26" w:rsidRPr="00527F26">
        <w:rPr>
          <w:rFonts w:eastAsia="宋体"/>
          <w:b/>
          <w:sz w:val="20"/>
          <w:szCs w:val="20"/>
        </w:rPr>
        <w:t>For UE and MME which support and are configured both D-PUR and MT-EDT, if the MME receives indication of DL data from core network, the MME may first check whether there has a D-PUR resource nearby. If yes, the MME can pending paging for a while till the timing of D-PUR. If not, the MT-EDT would be triggered.</w:t>
      </w:r>
    </w:p>
    <w:p w14:paraId="7DBFAA21" w14:textId="09959233" w:rsidR="00D9448A" w:rsidRDefault="006F0EC3" w:rsidP="00D9448A">
      <w:pPr>
        <w:pStyle w:val="2"/>
        <w:rPr>
          <w:rFonts w:eastAsia="宋体"/>
          <w:b/>
          <w:u w:val="single"/>
          <w:lang w:val="en-US"/>
        </w:rPr>
      </w:pPr>
      <w:r w:rsidRPr="006F0EC3">
        <w:rPr>
          <w:rFonts w:eastAsia="宋体" w:hint="eastAsia"/>
          <w:b/>
          <w:u w:val="single"/>
          <w:lang w:val="en-US"/>
        </w:rPr>
        <w:t>Discussion</w:t>
      </w:r>
      <w:r w:rsidRPr="006F0EC3">
        <w:rPr>
          <w:rFonts w:eastAsia="宋体"/>
          <w:b/>
          <w:u w:val="single"/>
          <w:lang w:val="en-US"/>
        </w:rPr>
        <w:t xml:space="preserve"> </w:t>
      </w:r>
      <w:r>
        <w:rPr>
          <w:rFonts w:eastAsia="宋体"/>
          <w:b/>
          <w:u w:val="single"/>
          <w:lang w:val="en-US"/>
        </w:rPr>
        <w:t>for</w:t>
      </w:r>
      <w:r w:rsidRPr="006F0EC3">
        <w:rPr>
          <w:rFonts w:eastAsia="宋体"/>
          <w:b/>
          <w:u w:val="single"/>
          <w:lang w:val="en-US"/>
        </w:rPr>
        <w:t xml:space="preserve"> </w:t>
      </w:r>
      <w:r w:rsidR="00D9448A" w:rsidRPr="006F0EC3">
        <w:rPr>
          <w:rFonts w:eastAsia="宋体"/>
          <w:b/>
          <w:u w:val="single"/>
          <w:lang w:val="en-US"/>
        </w:rPr>
        <w:t>Msg4 based scheme</w:t>
      </w:r>
    </w:p>
    <w:p w14:paraId="0CA48818" w14:textId="517269D3" w:rsidR="00A675BE" w:rsidRPr="0061197F" w:rsidRDefault="00A675BE" w:rsidP="00A675BE">
      <w:pPr>
        <w:rPr>
          <w:rFonts w:eastAsia="宋体"/>
          <w:sz w:val="20"/>
          <w:szCs w:val="20"/>
        </w:rPr>
      </w:pPr>
      <w:r w:rsidRPr="0061197F">
        <w:rPr>
          <w:rFonts w:eastAsia="宋体"/>
          <w:sz w:val="20"/>
          <w:szCs w:val="20"/>
        </w:rPr>
        <w:t>As mentioned before, f</w:t>
      </w:r>
      <w:r w:rsidRPr="0061197F">
        <w:rPr>
          <w:rFonts w:eastAsia="宋体" w:hint="eastAsia"/>
          <w:sz w:val="20"/>
          <w:szCs w:val="20"/>
        </w:rPr>
        <w:t>or</w:t>
      </w:r>
      <w:r w:rsidRPr="0061197F">
        <w:rPr>
          <w:rFonts w:eastAsia="宋体"/>
          <w:sz w:val="20"/>
          <w:szCs w:val="20"/>
        </w:rPr>
        <w:t xml:space="preserve"> </w:t>
      </w:r>
      <w:r w:rsidRPr="0061197F">
        <w:rPr>
          <w:rFonts w:eastAsia="宋体" w:hint="eastAsia"/>
          <w:sz w:val="20"/>
          <w:szCs w:val="20"/>
        </w:rPr>
        <w:t>the</w:t>
      </w:r>
      <w:r w:rsidRPr="0061197F">
        <w:rPr>
          <w:rFonts w:eastAsia="宋体"/>
          <w:sz w:val="20"/>
          <w:szCs w:val="20"/>
        </w:rPr>
        <w:t xml:space="preserve"> </w:t>
      </w:r>
      <w:r w:rsidRPr="0061197F">
        <w:rPr>
          <w:rFonts w:eastAsia="宋体" w:hint="eastAsia"/>
          <w:sz w:val="20"/>
          <w:szCs w:val="20"/>
        </w:rPr>
        <w:t>option</w:t>
      </w:r>
      <w:r w:rsidRPr="0061197F">
        <w:rPr>
          <w:rFonts w:eastAsia="宋体"/>
          <w:sz w:val="20"/>
          <w:szCs w:val="20"/>
        </w:rPr>
        <w:t xml:space="preserve"> </w:t>
      </w:r>
      <w:r w:rsidRPr="0061197F">
        <w:rPr>
          <w:rFonts w:eastAsia="宋体" w:hint="eastAsia"/>
          <w:sz w:val="20"/>
          <w:szCs w:val="20"/>
        </w:rPr>
        <w:t>of</w:t>
      </w:r>
      <w:r w:rsidRPr="0061197F">
        <w:rPr>
          <w:rFonts w:eastAsia="宋体"/>
          <w:sz w:val="20"/>
          <w:szCs w:val="20"/>
        </w:rPr>
        <w:t xml:space="preserve"> </w:t>
      </w:r>
      <w:r w:rsidRPr="0061197F">
        <w:rPr>
          <w:rFonts w:eastAsia="宋体" w:hint="eastAsia"/>
          <w:sz w:val="20"/>
          <w:szCs w:val="20"/>
        </w:rPr>
        <w:t>DL</w:t>
      </w:r>
      <w:r w:rsidRPr="0061197F">
        <w:rPr>
          <w:rFonts w:eastAsia="宋体"/>
          <w:sz w:val="20"/>
          <w:szCs w:val="20"/>
        </w:rPr>
        <w:t xml:space="preserve"> </w:t>
      </w:r>
      <w:r w:rsidRPr="0061197F">
        <w:rPr>
          <w:rFonts w:eastAsia="宋体" w:hint="eastAsia"/>
          <w:sz w:val="20"/>
          <w:szCs w:val="20"/>
        </w:rPr>
        <w:t>data</w:t>
      </w:r>
      <w:r w:rsidRPr="0061197F">
        <w:rPr>
          <w:rFonts w:eastAsia="宋体"/>
          <w:sz w:val="20"/>
          <w:szCs w:val="20"/>
        </w:rPr>
        <w:t xml:space="preserve"> </w:t>
      </w:r>
      <w:r w:rsidRPr="0061197F">
        <w:rPr>
          <w:rFonts w:eastAsia="宋体" w:hint="eastAsia"/>
          <w:sz w:val="20"/>
          <w:szCs w:val="20"/>
        </w:rPr>
        <w:t>after</w:t>
      </w:r>
      <w:r w:rsidRPr="0061197F">
        <w:rPr>
          <w:rFonts w:eastAsia="宋体"/>
          <w:sz w:val="20"/>
          <w:szCs w:val="20"/>
        </w:rPr>
        <w:t xml:space="preserve"> </w:t>
      </w:r>
      <w:r w:rsidRPr="0061197F">
        <w:rPr>
          <w:rFonts w:eastAsia="宋体" w:hint="eastAsia"/>
          <w:sz w:val="20"/>
          <w:szCs w:val="20"/>
        </w:rPr>
        <w:t>preamble</w:t>
      </w:r>
      <w:r w:rsidRPr="0061197F">
        <w:rPr>
          <w:rFonts w:eastAsia="宋体"/>
          <w:sz w:val="20"/>
          <w:szCs w:val="20"/>
        </w:rPr>
        <w:t>, dedicated PRACH preamble and RNTI would still be reserved in all the eNBs in the paging area, which would lead to waste of dedicated preamble and RNTI resources. I</w:t>
      </w:r>
      <w:r w:rsidRPr="0061197F">
        <w:rPr>
          <w:rFonts w:eastAsia="宋体" w:hint="eastAsia"/>
          <w:sz w:val="20"/>
          <w:szCs w:val="20"/>
        </w:rPr>
        <w:t>n</w:t>
      </w:r>
      <w:r w:rsidRPr="0061197F">
        <w:rPr>
          <w:rFonts w:eastAsia="宋体"/>
          <w:sz w:val="20"/>
          <w:szCs w:val="20"/>
        </w:rPr>
        <w:t xml:space="preserve"> </w:t>
      </w:r>
      <w:r w:rsidRPr="0061197F">
        <w:rPr>
          <w:rFonts w:eastAsia="宋体" w:hint="eastAsia"/>
          <w:sz w:val="20"/>
          <w:szCs w:val="20"/>
        </w:rPr>
        <w:t>order</w:t>
      </w:r>
      <w:r w:rsidRPr="0061197F">
        <w:rPr>
          <w:rFonts w:eastAsia="宋体"/>
          <w:sz w:val="20"/>
          <w:szCs w:val="20"/>
        </w:rPr>
        <w:t xml:space="preserve"> </w:t>
      </w:r>
      <w:r w:rsidRPr="0061197F">
        <w:rPr>
          <w:rFonts w:eastAsia="宋体" w:hint="eastAsia"/>
          <w:sz w:val="20"/>
          <w:szCs w:val="20"/>
        </w:rPr>
        <w:t>try</w:t>
      </w:r>
      <w:r w:rsidRPr="0061197F">
        <w:rPr>
          <w:rFonts w:eastAsia="宋体"/>
          <w:sz w:val="20"/>
          <w:szCs w:val="20"/>
        </w:rPr>
        <w:t xml:space="preserve"> </w:t>
      </w:r>
      <w:r w:rsidRPr="0061197F">
        <w:rPr>
          <w:rFonts w:eastAsia="宋体" w:hint="eastAsia"/>
          <w:sz w:val="20"/>
          <w:szCs w:val="20"/>
        </w:rPr>
        <w:t>to</w:t>
      </w:r>
      <w:r w:rsidRPr="00F31EAA">
        <w:rPr>
          <w:rFonts w:eastAsia="宋体"/>
          <w:sz w:val="20"/>
          <w:szCs w:val="20"/>
        </w:rPr>
        <w:t xml:space="preserve"> </w:t>
      </w:r>
      <w:r>
        <w:rPr>
          <w:rFonts w:eastAsia="宋体" w:hint="eastAsia"/>
          <w:sz w:val="20"/>
          <w:szCs w:val="20"/>
        </w:rPr>
        <w:t>alleviate</w:t>
      </w:r>
      <w:r>
        <w:rPr>
          <w:rFonts w:eastAsia="宋体"/>
          <w:sz w:val="20"/>
          <w:szCs w:val="20"/>
        </w:rPr>
        <w:t xml:space="preserve"> </w:t>
      </w:r>
      <w:r w:rsidRPr="00F31EAA">
        <w:rPr>
          <w:rFonts w:eastAsia="宋体" w:hint="eastAsia"/>
          <w:sz w:val="20"/>
          <w:szCs w:val="20"/>
        </w:rPr>
        <w:t>the</w:t>
      </w:r>
      <w:r w:rsidRPr="00F31EAA">
        <w:rPr>
          <w:rFonts w:eastAsia="宋体"/>
          <w:sz w:val="20"/>
          <w:szCs w:val="20"/>
        </w:rPr>
        <w:t xml:space="preserve"> </w:t>
      </w:r>
      <w:r>
        <w:rPr>
          <w:rFonts w:eastAsia="宋体" w:hint="eastAsia"/>
          <w:sz w:val="20"/>
          <w:szCs w:val="20"/>
        </w:rPr>
        <w:t>bad</w:t>
      </w:r>
      <w:r>
        <w:rPr>
          <w:rFonts w:eastAsia="宋体"/>
          <w:sz w:val="20"/>
          <w:szCs w:val="20"/>
        </w:rPr>
        <w:t xml:space="preserve"> </w:t>
      </w:r>
      <w:r>
        <w:rPr>
          <w:rFonts w:eastAsia="宋体" w:hint="eastAsia"/>
          <w:sz w:val="20"/>
          <w:szCs w:val="20"/>
        </w:rPr>
        <w:t>impacts</w:t>
      </w:r>
      <w:r>
        <w:rPr>
          <w:rFonts w:eastAsia="宋体"/>
          <w:sz w:val="20"/>
          <w:szCs w:val="20"/>
        </w:rPr>
        <w:t xml:space="preserve"> </w:t>
      </w:r>
      <w:r>
        <w:rPr>
          <w:rFonts w:eastAsia="宋体" w:hint="eastAsia"/>
          <w:sz w:val="20"/>
          <w:szCs w:val="20"/>
        </w:rPr>
        <w:t>on</w:t>
      </w:r>
      <w:r>
        <w:rPr>
          <w:rFonts w:eastAsia="宋体"/>
          <w:sz w:val="20"/>
          <w:szCs w:val="20"/>
        </w:rPr>
        <w:t xml:space="preserve"> </w:t>
      </w:r>
      <w:r>
        <w:rPr>
          <w:rFonts w:eastAsia="宋体" w:hint="eastAsia"/>
          <w:sz w:val="20"/>
          <w:szCs w:val="20"/>
        </w:rPr>
        <w:t>network</w:t>
      </w:r>
      <w:r>
        <w:rPr>
          <w:rFonts w:eastAsia="宋体"/>
          <w:sz w:val="20"/>
          <w:szCs w:val="20"/>
        </w:rPr>
        <w:t xml:space="preserve"> </w:t>
      </w:r>
      <w:r>
        <w:rPr>
          <w:rFonts w:eastAsia="宋体" w:hint="eastAsia"/>
          <w:sz w:val="20"/>
          <w:szCs w:val="20"/>
        </w:rPr>
        <w:t>resources</w:t>
      </w:r>
      <w:r w:rsidRPr="00F31EAA">
        <w:rPr>
          <w:rFonts w:eastAsia="宋体"/>
          <w:sz w:val="20"/>
          <w:szCs w:val="20"/>
        </w:rPr>
        <w:t xml:space="preserve"> </w:t>
      </w:r>
      <w:r w:rsidRPr="00F31EAA">
        <w:rPr>
          <w:rFonts w:eastAsia="宋体" w:hint="eastAsia"/>
          <w:sz w:val="20"/>
          <w:szCs w:val="20"/>
        </w:rPr>
        <w:t>in</w:t>
      </w:r>
      <w:r w:rsidRPr="00F31EAA">
        <w:rPr>
          <w:rFonts w:eastAsia="宋体"/>
          <w:sz w:val="20"/>
          <w:szCs w:val="20"/>
        </w:rPr>
        <w:t xml:space="preserve"> </w:t>
      </w:r>
      <w:r w:rsidRPr="00F31EAA">
        <w:rPr>
          <w:rFonts w:eastAsia="宋体" w:hint="eastAsia"/>
          <w:sz w:val="20"/>
          <w:szCs w:val="20"/>
        </w:rPr>
        <w:t>DL</w:t>
      </w:r>
      <w:r w:rsidRPr="00F31EAA">
        <w:rPr>
          <w:rFonts w:eastAsia="宋体"/>
          <w:sz w:val="20"/>
          <w:szCs w:val="20"/>
        </w:rPr>
        <w:t xml:space="preserve"> </w:t>
      </w:r>
      <w:r w:rsidRPr="00F31EAA">
        <w:rPr>
          <w:rFonts w:eastAsia="宋体" w:hint="eastAsia"/>
          <w:sz w:val="20"/>
          <w:szCs w:val="20"/>
        </w:rPr>
        <w:t>data</w:t>
      </w:r>
      <w:r w:rsidRPr="00F31EAA">
        <w:rPr>
          <w:rFonts w:eastAsia="宋体"/>
          <w:sz w:val="20"/>
          <w:szCs w:val="20"/>
        </w:rPr>
        <w:t xml:space="preserve"> </w:t>
      </w:r>
      <w:r w:rsidRPr="00F31EAA">
        <w:rPr>
          <w:rFonts w:eastAsia="宋体" w:hint="eastAsia"/>
          <w:sz w:val="20"/>
          <w:szCs w:val="20"/>
        </w:rPr>
        <w:t>after</w:t>
      </w:r>
      <w:r w:rsidRPr="00F31EAA">
        <w:rPr>
          <w:rFonts w:eastAsia="宋体"/>
          <w:sz w:val="20"/>
          <w:szCs w:val="20"/>
        </w:rPr>
        <w:t xml:space="preserve"> </w:t>
      </w:r>
      <w:r w:rsidRPr="00F31EAA">
        <w:rPr>
          <w:rFonts w:eastAsia="宋体" w:hint="eastAsia"/>
          <w:sz w:val="20"/>
          <w:szCs w:val="20"/>
        </w:rPr>
        <w:t>preamble,</w:t>
      </w:r>
      <w:r w:rsidRPr="00F31EAA">
        <w:rPr>
          <w:rFonts w:eastAsia="宋体"/>
          <w:sz w:val="20"/>
          <w:szCs w:val="20"/>
        </w:rPr>
        <w:t xml:space="preserve"> we can restrict </w:t>
      </w:r>
      <w:r>
        <w:rPr>
          <w:rFonts w:eastAsia="宋体" w:hint="eastAsia"/>
          <w:sz w:val="20"/>
          <w:szCs w:val="20"/>
        </w:rPr>
        <w:t>the</w:t>
      </w:r>
      <w:r>
        <w:rPr>
          <w:rFonts w:eastAsia="宋体"/>
          <w:sz w:val="20"/>
          <w:szCs w:val="20"/>
        </w:rPr>
        <w:t xml:space="preserve"> </w:t>
      </w:r>
      <w:r>
        <w:rPr>
          <w:rFonts w:eastAsia="宋体" w:hint="eastAsia"/>
          <w:sz w:val="20"/>
          <w:szCs w:val="20"/>
        </w:rPr>
        <w:t>usage</w:t>
      </w:r>
      <w:r>
        <w:rPr>
          <w:rFonts w:eastAsia="宋体"/>
          <w:sz w:val="20"/>
          <w:szCs w:val="20"/>
        </w:rPr>
        <w:t xml:space="preserve"> </w:t>
      </w:r>
      <w:r>
        <w:rPr>
          <w:rFonts w:eastAsia="宋体" w:hint="eastAsia"/>
          <w:sz w:val="20"/>
          <w:szCs w:val="20"/>
        </w:rPr>
        <w:t>of</w:t>
      </w:r>
      <w:r>
        <w:rPr>
          <w:rFonts w:eastAsia="宋体"/>
          <w:sz w:val="20"/>
          <w:szCs w:val="20"/>
        </w:rPr>
        <w:t xml:space="preserve"> </w:t>
      </w:r>
      <w:r w:rsidRPr="00F31EAA">
        <w:rPr>
          <w:rFonts w:eastAsia="宋体"/>
          <w:sz w:val="20"/>
          <w:szCs w:val="20"/>
        </w:rPr>
        <w:t>th</w:t>
      </w:r>
      <w:r>
        <w:rPr>
          <w:rFonts w:eastAsia="宋体" w:hint="eastAsia"/>
          <w:sz w:val="20"/>
          <w:szCs w:val="20"/>
        </w:rPr>
        <w:t>is</w:t>
      </w:r>
      <w:r w:rsidRPr="00F31EAA">
        <w:rPr>
          <w:rFonts w:eastAsia="宋体"/>
          <w:sz w:val="20"/>
          <w:szCs w:val="20"/>
        </w:rPr>
        <w:t xml:space="preserve"> </w:t>
      </w:r>
      <w:r w:rsidRPr="00F31EAA">
        <w:rPr>
          <w:rFonts w:eastAsia="宋体" w:hint="eastAsia"/>
          <w:sz w:val="20"/>
          <w:szCs w:val="20"/>
        </w:rPr>
        <w:t>DL</w:t>
      </w:r>
      <w:r w:rsidRPr="00F31EAA">
        <w:rPr>
          <w:rFonts w:eastAsia="宋体"/>
          <w:sz w:val="20"/>
          <w:szCs w:val="20"/>
        </w:rPr>
        <w:t xml:space="preserve"> </w:t>
      </w:r>
      <w:r w:rsidRPr="00F31EAA">
        <w:rPr>
          <w:rFonts w:eastAsia="宋体" w:hint="eastAsia"/>
          <w:sz w:val="20"/>
          <w:szCs w:val="20"/>
        </w:rPr>
        <w:t>data</w:t>
      </w:r>
      <w:r w:rsidRPr="00F31EAA">
        <w:rPr>
          <w:rFonts w:eastAsia="宋体"/>
          <w:sz w:val="20"/>
          <w:szCs w:val="20"/>
        </w:rPr>
        <w:t xml:space="preserve"> </w:t>
      </w:r>
      <w:r w:rsidRPr="00F31EAA">
        <w:rPr>
          <w:rFonts w:eastAsia="宋体" w:hint="eastAsia"/>
          <w:sz w:val="20"/>
          <w:szCs w:val="20"/>
        </w:rPr>
        <w:t>after</w:t>
      </w:r>
      <w:r w:rsidRPr="00F31EAA">
        <w:rPr>
          <w:rFonts w:eastAsia="宋体"/>
          <w:sz w:val="20"/>
          <w:szCs w:val="20"/>
        </w:rPr>
        <w:t xml:space="preserve"> </w:t>
      </w:r>
      <w:r w:rsidRPr="00F31EAA">
        <w:rPr>
          <w:rFonts w:eastAsia="宋体" w:hint="eastAsia"/>
          <w:sz w:val="20"/>
          <w:szCs w:val="20"/>
        </w:rPr>
        <w:t>preamble</w:t>
      </w:r>
      <w:r w:rsidRPr="00F31EAA">
        <w:rPr>
          <w:rFonts w:eastAsia="宋体"/>
          <w:sz w:val="20"/>
          <w:szCs w:val="20"/>
        </w:rPr>
        <w:t xml:space="preserve"> option</w:t>
      </w:r>
      <w:r w:rsidR="00395A06">
        <w:rPr>
          <w:rFonts w:eastAsia="宋体"/>
          <w:sz w:val="20"/>
          <w:szCs w:val="20"/>
        </w:rPr>
        <w:t xml:space="preserve"> for part of use cases</w:t>
      </w:r>
      <w:r>
        <w:rPr>
          <w:rFonts w:eastAsia="宋体" w:hint="eastAsia"/>
          <w:sz w:val="20"/>
          <w:szCs w:val="20"/>
        </w:rPr>
        <w:t>.</w:t>
      </w:r>
      <w:r>
        <w:rPr>
          <w:rFonts w:eastAsia="宋体"/>
          <w:sz w:val="20"/>
          <w:szCs w:val="20"/>
        </w:rPr>
        <w:t xml:space="preserve"> For example, only for stationary UE or UE with low mobility. Or we can use this option only in the initial stage of paging, e.g., for paging </w:t>
      </w:r>
      <w:r w:rsidR="0061197F">
        <w:rPr>
          <w:rFonts w:eastAsia="宋体"/>
          <w:sz w:val="20"/>
          <w:szCs w:val="20"/>
        </w:rPr>
        <w:t xml:space="preserve">the UE </w:t>
      </w:r>
      <w:r>
        <w:rPr>
          <w:rFonts w:eastAsia="宋体"/>
          <w:sz w:val="20"/>
          <w:szCs w:val="20"/>
        </w:rPr>
        <w:t>in the last cell</w:t>
      </w:r>
      <w:r w:rsidR="0061197F">
        <w:rPr>
          <w:rFonts w:eastAsia="宋体"/>
          <w:sz w:val="20"/>
          <w:szCs w:val="20"/>
        </w:rPr>
        <w:t>. I</w:t>
      </w:r>
      <w:r w:rsidRPr="00F31EAA">
        <w:rPr>
          <w:rFonts w:eastAsia="宋体"/>
          <w:sz w:val="20"/>
          <w:szCs w:val="20"/>
        </w:rPr>
        <w:t xml:space="preserve">f </w:t>
      </w:r>
      <w:r w:rsidR="0061197F">
        <w:rPr>
          <w:rFonts w:eastAsia="宋体"/>
          <w:sz w:val="20"/>
          <w:szCs w:val="20"/>
        </w:rPr>
        <w:t>such</w:t>
      </w:r>
      <w:r w:rsidRPr="00F31EAA">
        <w:rPr>
          <w:rFonts w:eastAsia="宋体"/>
          <w:sz w:val="20"/>
          <w:szCs w:val="20"/>
        </w:rPr>
        <w:t xml:space="preserve"> paging fail</w:t>
      </w:r>
      <w:r w:rsidR="0061197F">
        <w:rPr>
          <w:rFonts w:eastAsia="宋体"/>
          <w:sz w:val="20"/>
          <w:szCs w:val="20"/>
        </w:rPr>
        <w:t>s</w:t>
      </w:r>
      <w:r w:rsidRPr="00F31EAA">
        <w:rPr>
          <w:rFonts w:eastAsia="宋体"/>
          <w:sz w:val="20"/>
          <w:szCs w:val="20"/>
        </w:rPr>
        <w:t>, the eNB could trigger Msg4</w:t>
      </w:r>
      <w:r w:rsidR="002563D6">
        <w:rPr>
          <w:rFonts w:eastAsia="宋体"/>
          <w:sz w:val="20"/>
          <w:szCs w:val="20"/>
        </w:rPr>
        <w:t>-</w:t>
      </w:r>
      <w:r w:rsidRPr="00F31EAA">
        <w:rPr>
          <w:rFonts w:eastAsia="宋体"/>
          <w:sz w:val="20"/>
          <w:szCs w:val="20"/>
        </w:rPr>
        <w:t xml:space="preserve">based </w:t>
      </w:r>
      <w:r w:rsidRPr="0061197F">
        <w:rPr>
          <w:rFonts w:eastAsia="宋体"/>
          <w:sz w:val="20"/>
          <w:szCs w:val="20"/>
        </w:rPr>
        <w:t>scheme</w:t>
      </w:r>
      <w:r w:rsidR="0061197F" w:rsidRPr="0061197F">
        <w:rPr>
          <w:rFonts w:eastAsia="宋体"/>
          <w:sz w:val="20"/>
          <w:szCs w:val="20"/>
        </w:rPr>
        <w:t xml:space="preserve"> or</w:t>
      </w:r>
      <w:r w:rsidRPr="0061197F">
        <w:rPr>
          <w:rFonts w:eastAsia="宋体"/>
          <w:sz w:val="20"/>
          <w:szCs w:val="20"/>
        </w:rPr>
        <w:t xml:space="preserve"> legacy </w:t>
      </w:r>
      <w:r w:rsidRPr="0061197F">
        <w:rPr>
          <w:rFonts w:eastAsia="宋体" w:hint="eastAsia"/>
          <w:sz w:val="20"/>
          <w:szCs w:val="20"/>
        </w:rPr>
        <w:t>paging</w:t>
      </w:r>
      <w:r w:rsidRPr="0061197F">
        <w:rPr>
          <w:rFonts w:eastAsia="宋体"/>
          <w:sz w:val="20"/>
          <w:szCs w:val="20"/>
        </w:rPr>
        <w:t>.</w:t>
      </w:r>
      <w:r w:rsidR="00395A06">
        <w:rPr>
          <w:rFonts w:eastAsia="宋体"/>
          <w:sz w:val="20"/>
          <w:szCs w:val="20"/>
        </w:rPr>
        <w:t xml:space="preserve"> That means, </w:t>
      </w:r>
      <w:r w:rsidR="00395A06" w:rsidRPr="00395A06">
        <w:rPr>
          <w:rFonts w:eastAsia="宋体"/>
          <w:sz w:val="20"/>
          <w:szCs w:val="20"/>
        </w:rPr>
        <w:t>Msg4</w:t>
      </w:r>
      <w:r w:rsidR="002563D6">
        <w:rPr>
          <w:rFonts w:eastAsia="宋体"/>
          <w:sz w:val="20"/>
          <w:szCs w:val="20"/>
        </w:rPr>
        <w:t>-</w:t>
      </w:r>
      <w:r w:rsidR="00395A06" w:rsidRPr="00395A06">
        <w:rPr>
          <w:rFonts w:eastAsia="宋体"/>
          <w:sz w:val="20"/>
          <w:szCs w:val="20"/>
        </w:rPr>
        <w:t>based scheme can also be supported for other cases</w:t>
      </w:r>
      <w:r w:rsidR="002563D6">
        <w:rPr>
          <w:rFonts w:eastAsia="宋体"/>
          <w:sz w:val="20"/>
          <w:szCs w:val="20"/>
        </w:rPr>
        <w:t xml:space="preserve"> in MT-EDT</w:t>
      </w:r>
      <w:r w:rsidR="00395A06" w:rsidRPr="00395A06">
        <w:rPr>
          <w:rFonts w:eastAsia="宋体"/>
          <w:sz w:val="20"/>
          <w:szCs w:val="20"/>
        </w:rPr>
        <w:t xml:space="preserve"> and how to choose the options can be left to eNB</w:t>
      </w:r>
      <w:r w:rsidR="002563D6" w:rsidRPr="002563D6">
        <w:rPr>
          <w:rFonts w:eastAsia="宋体"/>
          <w:sz w:val="20"/>
          <w:szCs w:val="20"/>
        </w:rPr>
        <w:t xml:space="preserve"> /MME decision</w:t>
      </w:r>
      <w:r w:rsidR="00395A06" w:rsidRPr="00395A06">
        <w:rPr>
          <w:rFonts w:eastAsia="宋体"/>
          <w:sz w:val="20"/>
          <w:szCs w:val="20"/>
        </w:rPr>
        <w:t>.</w:t>
      </w:r>
    </w:p>
    <w:p w14:paraId="65804EBD" w14:textId="2CE663D5" w:rsidR="0061197F" w:rsidRPr="00F31A4B" w:rsidRDefault="0061197F" w:rsidP="00F31A4B">
      <w:pPr>
        <w:rPr>
          <w:b/>
          <w:sz w:val="20"/>
          <w:szCs w:val="20"/>
        </w:rPr>
      </w:pPr>
      <w:r w:rsidRPr="00F31A4B">
        <w:rPr>
          <w:b/>
          <w:sz w:val="20"/>
          <w:szCs w:val="20"/>
        </w:rPr>
        <w:t>Proposal 8: Msg4</w:t>
      </w:r>
      <w:r w:rsidR="002563D6" w:rsidRPr="00F31A4B">
        <w:rPr>
          <w:b/>
          <w:sz w:val="20"/>
          <w:szCs w:val="20"/>
        </w:rPr>
        <w:t>-</w:t>
      </w:r>
      <w:r w:rsidRPr="00F31A4B">
        <w:rPr>
          <w:b/>
          <w:sz w:val="20"/>
          <w:szCs w:val="20"/>
        </w:rPr>
        <w:t xml:space="preserve">based scheme can also be supported </w:t>
      </w:r>
      <w:r w:rsidR="002563D6" w:rsidRPr="00F31A4B">
        <w:rPr>
          <w:b/>
          <w:sz w:val="20"/>
          <w:szCs w:val="20"/>
        </w:rPr>
        <w:t xml:space="preserve">for MT EDT </w:t>
      </w:r>
      <w:r w:rsidRPr="00F31A4B">
        <w:rPr>
          <w:b/>
          <w:sz w:val="20"/>
          <w:szCs w:val="20"/>
        </w:rPr>
        <w:t xml:space="preserve">and </w:t>
      </w:r>
      <w:r w:rsidR="00395A06" w:rsidRPr="00F31A4B">
        <w:rPr>
          <w:b/>
          <w:sz w:val="20"/>
          <w:szCs w:val="20"/>
        </w:rPr>
        <w:t>h</w:t>
      </w:r>
      <w:r w:rsidRPr="00F31A4B">
        <w:rPr>
          <w:b/>
          <w:sz w:val="20"/>
          <w:szCs w:val="20"/>
        </w:rPr>
        <w:t>ow to choose the options can be left to eNB</w:t>
      </w:r>
      <w:r w:rsidR="002563D6" w:rsidRPr="00F31A4B">
        <w:rPr>
          <w:b/>
          <w:sz w:val="20"/>
          <w:szCs w:val="20"/>
        </w:rPr>
        <w:t>/MME</w:t>
      </w:r>
      <w:r w:rsidRPr="00F31A4B">
        <w:rPr>
          <w:b/>
          <w:sz w:val="20"/>
          <w:szCs w:val="20"/>
        </w:rPr>
        <w:t xml:space="preserve"> </w:t>
      </w:r>
      <w:r w:rsidR="002563D6" w:rsidRPr="00F31A4B">
        <w:rPr>
          <w:b/>
          <w:sz w:val="20"/>
          <w:szCs w:val="20"/>
        </w:rPr>
        <w:t>decision.</w:t>
      </w:r>
    </w:p>
    <w:p w14:paraId="10A45EC0" w14:textId="5E0701C0" w:rsidR="00AC46AD" w:rsidRPr="00D9448A" w:rsidRDefault="00FA5F5C" w:rsidP="0061197F">
      <w:pPr>
        <w:pStyle w:val="3"/>
        <w:numPr>
          <w:ilvl w:val="2"/>
          <w:numId w:val="1"/>
        </w:numPr>
        <w:spacing w:before="200" w:after="60" w:line="415" w:lineRule="auto"/>
        <w:ind w:left="0" w:firstLine="0"/>
        <w:rPr>
          <w:sz w:val="26"/>
          <w:szCs w:val="26"/>
        </w:rPr>
      </w:pPr>
      <w:r>
        <w:rPr>
          <w:sz w:val="26"/>
          <w:szCs w:val="26"/>
        </w:rPr>
        <w:t xml:space="preserve">Msg1 </w:t>
      </w:r>
      <w:r w:rsidR="002563D6" w:rsidRPr="002563D6">
        <w:rPr>
          <w:sz w:val="26"/>
          <w:szCs w:val="26"/>
        </w:rPr>
        <w:t>for Msg4-based scheme</w:t>
      </w:r>
    </w:p>
    <w:p w14:paraId="0508AE1C" w14:textId="5A3A540F" w:rsidR="00F16B68" w:rsidRPr="00D0064B" w:rsidRDefault="00805317" w:rsidP="00D0064B">
      <w:pPr>
        <w:rPr>
          <w:rFonts w:eastAsia="宋体"/>
          <w:sz w:val="20"/>
          <w:szCs w:val="20"/>
        </w:rPr>
      </w:pPr>
      <w:r>
        <w:rPr>
          <w:rFonts w:eastAsia="宋体"/>
          <w:sz w:val="20"/>
          <w:szCs w:val="20"/>
        </w:rPr>
        <w:t>In [</w:t>
      </w:r>
      <w:r w:rsidR="00CC70C1">
        <w:rPr>
          <w:rFonts w:eastAsia="宋体"/>
          <w:sz w:val="20"/>
          <w:szCs w:val="20"/>
        </w:rPr>
        <w:t>3</w:t>
      </w:r>
      <w:r>
        <w:rPr>
          <w:rFonts w:eastAsia="宋体"/>
          <w:sz w:val="20"/>
          <w:szCs w:val="20"/>
        </w:rPr>
        <w:t>] and [</w:t>
      </w:r>
      <w:r w:rsidR="00CC70C1">
        <w:rPr>
          <w:rFonts w:eastAsia="宋体"/>
          <w:sz w:val="20"/>
          <w:szCs w:val="20"/>
        </w:rPr>
        <w:t>9</w:t>
      </w:r>
      <w:r>
        <w:rPr>
          <w:rFonts w:eastAsia="宋体"/>
          <w:sz w:val="20"/>
          <w:szCs w:val="20"/>
        </w:rPr>
        <w:t xml:space="preserve">], </w:t>
      </w:r>
      <w:r w:rsidR="00F16B68" w:rsidRPr="00D0064B">
        <w:rPr>
          <w:rFonts w:eastAsia="宋体"/>
          <w:sz w:val="20"/>
          <w:szCs w:val="20"/>
        </w:rPr>
        <w:t>MT data in Msg4 which reuse the R15 MO-EDT procedure as much as possible</w:t>
      </w:r>
      <w:r>
        <w:rPr>
          <w:rFonts w:eastAsia="宋体"/>
          <w:sz w:val="20"/>
          <w:szCs w:val="20"/>
        </w:rPr>
        <w:t xml:space="preserve"> </w:t>
      </w:r>
      <w:r w:rsidR="00F16B68" w:rsidRPr="00D0064B">
        <w:rPr>
          <w:rFonts w:eastAsia="宋体"/>
          <w:sz w:val="20"/>
          <w:szCs w:val="20"/>
        </w:rPr>
        <w:t>have been provided</w:t>
      </w:r>
      <w:r>
        <w:rPr>
          <w:rFonts w:eastAsia="宋体"/>
          <w:sz w:val="20"/>
          <w:szCs w:val="20"/>
        </w:rPr>
        <w:t xml:space="preserve"> as following</w:t>
      </w:r>
      <w:r w:rsidR="00F16B68" w:rsidRPr="00D0064B">
        <w:rPr>
          <w:rFonts w:eastAsia="宋体"/>
          <w:sz w:val="20"/>
          <w:szCs w:val="20"/>
        </w:rPr>
        <w:t>:</w:t>
      </w:r>
    </w:p>
    <w:p w14:paraId="35EC5B81" w14:textId="0FF1F990" w:rsidR="00F16B68" w:rsidRDefault="00F16B68" w:rsidP="00F16B68">
      <w:pPr>
        <w:jc w:val="center"/>
      </w:pPr>
      <w:r w:rsidRPr="004B6558">
        <w:rPr>
          <w:rFonts w:cs="Arial"/>
          <w:noProof/>
        </w:rPr>
        <w:lastRenderedPageBreak/>
        <w:drawing>
          <wp:inline distT="0" distB="0" distL="0" distR="0" wp14:anchorId="23ED11F4" wp14:editId="40DD8CA9">
            <wp:extent cx="4361948" cy="31251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78972" cy="3137362"/>
                    </a:xfrm>
                    <a:prstGeom prst="rect">
                      <a:avLst/>
                    </a:prstGeom>
                    <a:noFill/>
                    <a:ln>
                      <a:noFill/>
                    </a:ln>
                  </pic:spPr>
                </pic:pic>
              </a:graphicData>
            </a:graphic>
          </wp:inline>
        </w:drawing>
      </w:r>
    </w:p>
    <w:p w14:paraId="477F21AE" w14:textId="7C532CAE" w:rsidR="00F16B68" w:rsidRPr="00B735D5" w:rsidRDefault="00F16B68" w:rsidP="00F16B68">
      <w:pPr>
        <w:jc w:val="center"/>
        <w:rPr>
          <w:sz w:val="20"/>
          <w:szCs w:val="20"/>
        </w:rPr>
      </w:pPr>
      <w:bookmarkStart w:id="8" w:name="OLE_LINK193"/>
      <w:bookmarkStart w:id="9" w:name="OLE_LINK194"/>
      <w:r w:rsidRPr="00B735D5">
        <w:rPr>
          <w:rFonts w:hint="eastAsia"/>
          <w:sz w:val="20"/>
          <w:szCs w:val="20"/>
        </w:rPr>
        <w:t xml:space="preserve">Figure </w:t>
      </w:r>
      <w:r w:rsidR="00B735D5" w:rsidRPr="00B735D5">
        <w:rPr>
          <w:sz w:val="20"/>
          <w:szCs w:val="20"/>
        </w:rPr>
        <w:t>2</w:t>
      </w:r>
      <w:r w:rsidRPr="00B735D5">
        <w:rPr>
          <w:rFonts w:hint="eastAsia"/>
          <w:sz w:val="20"/>
          <w:szCs w:val="20"/>
        </w:rPr>
        <w:t xml:space="preserve">. </w:t>
      </w:r>
      <w:r w:rsidRPr="00B735D5">
        <w:rPr>
          <w:sz w:val="20"/>
          <w:szCs w:val="20"/>
        </w:rPr>
        <w:t>MO-EDT based option for CP solution</w:t>
      </w:r>
      <w:r w:rsidR="00B735D5">
        <w:rPr>
          <w:sz w:val="20"/>
          <w:szCs w:val="20"/>
        </w:rPr>
        <w:t xml:space="preserve"> </w:t>
      </w:r>
      <w:r w:rsidR="00CA3C9E" w:rsidRPr="00B735D5">
        <w:rPr>
          <w:sz w:val="20"/>
          <w:szCs w:val="20"/>
        </w:rPr>
        <w:t>(copied from [</w:t>
      </w:r>
      <w:r w:rsidR="00CC70C1" w:rsidRPr="00B735D5">
        <w:rPr>
          <w:sz w:val="20"/>
          <w:szCs w:val="20"/>
        </w:rPr>
        <w:t>9</w:t>
      </w:r>
      <w:r w:rsidR="00CA3C9E" w:rsidRPr="00B735D5">
        <w:rPr>
          <w:sz w:val="20"/>
          <w:szCs w:val="20"/>
        </w:rPr>
        <w:t>])</w:t>
      </w:r>
    </w:p>
    <w:bookmarkEnd w:id="8"/>
    <w:bookmarkEnd w:id="9"/>
    <w:p w14:paraId="733BE46D" w14:textId="77777777" w:rsidR="00F16B68" w:rsidRDefault="00F16B68" w:rsidP="00F16B68"/>
    <w:p w14:paraId="5BB73018" w14:textId="1FA9670A" w:rsidR="00F16B68" w:rsidRDefault="00F16B68" w:rsidP="00F16B68">
      <w:pPr>
        <w:jc w:val="center"/>
      </w:pPr>
      <w:r w:rsidRPr="004B6558">
        <w:rPr>
          <w:rFonts w:cs="Arial"/>
          <w:noProof/>
        </w:rPr>
        <w:drawing>
          <wp:inline distT="0" distB="0" distL="0" distR="0" wp14:anchorId="58D67250" wp14:editId="16E22134">
            <wp:extent cx="4605630" cy="3333509"/>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8298" cy="3349916"/>
                    </a:xfrm>
                    <a:prstGeom prst="rect">
                      <a:avLst/>
                    </a:prstGeom>
                    <a:noFill/>
                    <a:ln>
                      <a:noFill/>
                    </a:ln>
                  </pic:spPr>
                </pic:pic>
              </a:graphicData>
            </a:graphic>
          </wp:inline>
        </w:drawing>
      </w:r>
    </w:p>
    <w:p w14:paraId="1DBCE45C" w14:textId="30C7CEBE" w:rsidR="00F16B68" w:rsidRPr="00B735D5" w:rsidRDefault="00F16B68" w:rsidP="00F16B68">
      <w:pPr>
        <w:jc w:val="center"/>
        <w:rPr>
          <w:sz w:val="20"/>
          <w:szCs w:val="20"/>
        </w:rPr>
      </w:pPr>
      <w:bookmarkStart w:id="10" w:name="OLE_LINK208"/>
      <w:r w:rsidRPr="00B735D5">
        <w:rPr>
          <w:rFonts w:hint="eastAsia"/>
          <w:sz w:val="20"/>
          <w:szCs w:val="20"/>
        </w:rPr>
        <w:t xml:space="preserve">Figure </w:t>
      </w:r>
      <w:r w:rsidR="00B735D5">
        <w:rPr>
          <w:sz w:val="20"/>
          <w:szCs w:val="20"/>
        </w:rPr>
        <w:t>3</w:t>
      </w:r>
      <w:r w:rsidRPr="00B735D5">
        <w:rPr>
          <w:rFonts w:hint="eastAsia"/>
          <w:sz w:val="20"/>
          <w:szCs w:val="20"/>
        </w:rPr>
        <w:t xml:space="preserve">. </w:t>
      </w:r>
      <w:r w:rsidRPr="00B735D5">
        <w:rPr>
          <w:sz w:val="20"/>
          <w:szCs w:val="20"/>
        </w:rPr>
        <w:t>MO-EDT based option for UP solution</w:t>
      </w:r>
      <w:r w:rsidR="00B735D5">
        <w:rPr>
          <w:sz w:val="20"/>
          <w:szCs w:val="20"/>
        </w:rPr>
        <w:t xml:space="preserve"> </w:t>
      </w:r>
      <w:r w:rsidR="00CA3C9E" w:rsidRPr="00B735D5">
        <w:rPr>
          <w:sz w:val="20"/>
          <w:szCs w:val="20"/>
        </w:rPr>
        <w:t>(copied from [</w:t>
      </w:r>
      <w:r w:rsidR="00CC70C1" w:rsidRPr="00B735D5">
        <w:rPr>
          <w:sz w:val="20"/>
          <w:szCs w:val="20"/>
        </w:rPr>
        <w:t>9</w:t>
      </w:r>
      <w:r w:rsidR="00CA3C9E" w:rsidRPr="00B735D5">
        <w:rPr>
          <w:sz w:val="20"/>
          <w:szCs w:val="20"/>
        </w:rPr>
        <w:t>])</w:t>
      </w:r>
    </w:p>
    <w:bookmarkEnd w:id="10"/>
    <w:p w14:paraId="7C1ADF2D" w14:textId="0BCA0C43" w:rsidR="00F16B68" w:rsidRPr="00D0064B" w:rsidRDefault="00020A0E" w:rsidP="00D0064B">
      <w:pPr>
        <w:rPr>
          <w:rFonts w:eastAsia="宋体"/>
          <w:sz w:val="20"/>
          <w:szCs w:val="20"/>
        </w:rPr>
      </w:pPr>
      <w:r w:rsidRPr="00D0064B">
        <w:rPr>
          <w:rFonts w:eastAsia="宋体"/>
          <w:sz w:val="20"/>
          <w:szCs w:val="20"/>
        </w:rPr>
        <w:t>In [</w:t>
      </w:r>
      <w:r w:rsidR="00CC70C1">
        <w:rPr>
          <w:rFonts w:eastAsia="宋体"/>
          <w:sz w:val="20"/>
          <w:szCs w:val="20"/>
        </w:rPr>
        <w:t>9</w:t>
      </w:r>
      <w:r w:rsidRPr="00D0064B">
        <w:rPr>
          <w:rFonts w:eastAsia="宋体"/>
          <w:sz w:val="20"/>
          <w:szCs w:val="20"/>
        </w:rPr>
        <w:t xml:space="preserve">], </w:t>
      </w:r>
      <w:r w:rsidR="00F16B68" w:rsidRPr="00D0064B">
        <w:rPr>
          <w:rFonts w:eastAsia="宋体"/>
          <w:sz w:val="20"/>
          <w:szCs w:val="20"/>
        </w:rPr>
        <w:t xml:space="preserve">it mentions, for UP solution, the UE does not need an indication from the network, but it needs to prepare itself for receiving DL data in Msg4. This also means that legacy rather than EDT type of Msg1 and Msg2 can be used, i.e., the UE </w:t>
      </w:r>
      <w:r w:rsidR="00F16B68" w:rsidRPr="00D0064B">
        <w:rPr>
          <w:rFonts w:eastAsia="宋体"/>
          <w:sz w:val="20"/>
          <w:szCs w:val="20"/>
        </w:rPr>
        <w:lastRenderedPageBreak/>
        <w:t>does not select EDT preamble in Msg1 and the network does not provide EDT UL grant in Msg2 since there is no need to transmit Msg3 larger than the legacy message.</w:t>
      </w:r>
    </w:p>
    <w:p w14:paraId="358B512F" w14:textId="77777777" w:rsidR="00CC70C1" w:rsidRDefault="00A13CBE" w:rsidP="00020A0E">
      <w:pPr>
        <w:rPr>
          <w:rFonts w:eastAsia="宋体"/>
          <w:sz w:val="20"/>
          <w:szCs w:val="20"/>
        </w:rPr>
      </w:pPr>
      <w:r>
        <w:rPr>
          <w:rFonts w:eastAsia="宋体"/>
          <w:sz w:val="20"/>
          <w:szCs w:val="20"/>
        </w:rPr>
        <w:t xml:space="preserve">For CP solution, one possible way is </w:t>
      </w:r>
      <w:r w:rsidR="00020A0E" w:rsidRPr="004773F9">
        <w:rPr>
          <w:rFonts w:eastAsia="宋体"/>
          <w:sz w:val="20"/>
          <w:szCs w:val="20"/>
        </w:rPr>
        <w:t xml:space="preserve">any EDT UE being paged initiates EDT by selecting EDT preamble in Msg1, receives EDT UL grant in Msg2, and transmits Msg3 using a large UL grant even though there is no UL data and then receive </w:t>
      </w:r>
      <w:r w:rsidR="00805317">
        <w:rPr>
          <w:rFonts w:eastAsia="宋体"/>
          <w:sz w:val="20"/>
          <w:szCs w:val="20"/>
        </w:rPr>
        <w:t xml:space="preserve">EDT </w:t>
      </w:r>
      <w:r w:rsidR="00020A0E" w:rsidRPr="004773F9">
        <w:rPr>
          <w:rFonts w:eastAsia="宋体"/>
          <w:sz w:val="20"/>
          <w:szCs w:val="20"/>
        </w:rPr>
        <w:t xml:space="preserve">Msg4 with DL data. </w:t>
      </w:r>
    </w:p>
    <w:p w14:paraId="4811C87A" w14:textId="20E5D897" w:rsidR="00395A06" w:rsidRDefault="00CC70C1" w:rsidP="00020A0E">
      <w:pPr>
        <w:rPr>
          <w:rFonts w:eastAsia="宋体"/>
          <w:sz w:val="20"/>
          <w:szCs w:val="20"/>
        </w:rPr>
      </w:pPr>
      <w:r>
        <w:rPr>
          <w:rFonts w:eastAsia="宋体"/>
          <w:sz w:val="20"/>
          <w:szCs w:val="20"/>
        </w:rPr>
        <w:t xml:space="preserve">However, </w:t>
      </w:r>
      <w:r w:rsidR="00805317">
        <w:rPr>
          <w:rFonts w:eastAsia="宋体"/>
          <w:sz w:val="20"/>
          <w:szCs w:val="20"/>
        </w:rPr>
        <w:t>some</w:t>
      </w:r>
      <w:r w:rsidR="00020A0E" w:rsidRPr="004773F9">
        <w:rPr>
          <w:rFonts w:eastAsia="宋体"/>
          <w:sz w:val="20"/>
          <w:szCs w:val="20"/>
        </w:rPr>
        <w:t xml:space="preserve"> companies have the observation that there is no need to use such a large UL grant for Msg3 and so no need of EDT Msg1 in order to avoid large unnecessary padding in Msg3</w:t>
      </w:r>
      <w:r w:rsidR="00020A0E">
        <w:rPr>
          <w:rFonts w:eastAsia="宋体"/>
          <w:sz w:val="20"/>
          <w:szCs w:val="20"/>
        </w:rPr>
        <w:t xml:space="preserve"> as well as </w:t>
      </w:r>
      <w:r w:rsidR="00020A0E" w:rsidRPr="004773F9">
        <w:rPr>
          <w:rFonts w:eastAsia="宋体"/>
          <w:sz w:val="20"/>
          <w:szCs w:val="20"/>
        </w:rPr>
        <w:t>unnecessary waste of network resources.</w:t>
      </w:r>
      <w:r w:rsidR="00A13CBE">
        <w:rPr>
          <w:rFonts w:eastAsia="宋体"/>
          <w:sz w:val="20"/>
          <w:szCs w:val="20"/>
        </w:rPr>
        <w:t xml:space="preserve"> </w:t>
      </w:r>
      <w:r>
        <w:rPr>
          <w:rFonts w:eastAsia="宋体"/>
          <w:sz w:val="20"/>
          <w:szCs w:val="20"/>
        </w:rPr>
        <w:t>In order to do that, the</w:t>
      </w:r>
      <w:r w:rsidR="00395A06">
        <w:rPr>
          <w:rFonts w:eastAsia="宋体"/>
          <w:sz w:val="20"/>
          <w:szCs w:val="20"/>
        </w:rPr>
        <w:t xml:space="preserve"> companies </w:t>
      </w:r>
      <w:r>
        <w:rPr>
          <w:rFonts w:eastAsia="宋体"/>
          <w:sz w:val="20"/>
          <w:szCs w:val="20"/>
        </w:rPr>
        <w:t>suggest</w:t>
      </w:r>
      <w:r w:rsidR="00395A06">
        <w:rPr>
          <w:rFonts w:eastAsia="宋体"/>
          <w:sz w:val="20"/>
          <w:szCs w:val="20"/>
        </w:rPr>
        <w:t xml:space="preserve"> to introduce a smaller TBS for only used by MT-EDT</w:t>
      </w:r>
      <w:r>
        <w:rPr>
          <w:rFonts w:eastAsia="宋体"/>
          <w:sz w:val="20"/>
          <w:szCs w:val="20"/>
        </w:rPr>
        <w:t>. B</w:t>
      </w:r>
      <w:r w:rsidR="00395A06">
        <w:rPr>
          <w:rFonts w:eastAsia="宋体"/>
          <w:sz w:val="20"/>
          <w:szCs w:val="20"/>
        </w:rPr>
        <w:t>ut in [</w:t>
      </w:r>
      <w:r>
        <w:rPr>
          <w:rFonts w:eastAsia="宋体"/>
          <w:sz w:val="20"/>
          <w:szCs w:val="20"/>
        </w:rPr>
        <w:t>4</w:t>
      </w:r>
      <w:r w:rsidR="00395A06">
        <w:rPr>
          <w:rFonts w:eastAsia="宋体"/>
          <w:sz w:val="20"/>
          <w:szCs w:val="20"/>
        </w:rPr>
        <w:t>], it has mentioned</w:t>
      </w:r>
      <w:r w:rsidR="00395A06" w:rsidRPr="00395A06">
        <w:rPr>
          <w:rFonts w:eastAsia="宋体"/>
          <w:sz w:val="20"/>
          <w:szCs w:val="20"/>
        </w:rPr>
        <w:t xml:space="preserve"> </w:t>
      </w:r>
      <w:r w:rsidR="00395A06" w:rsidRPr="00AC46AD">
        <w:rPr>
          <w:rFonts w:eastAsia="宋体"/>
          <w:sz w:val="20"/>
          <w:szCs w:val="20"/>
        </w:rPr>
        <w:t xml:space="preserve">MT-EDT specific TBS </w:t>
      </w:r>
      <w:r w:rsidR="00395A06">
        <w:rPr>
          <w:rFonts w:eastAsia="宋体"/>
          <w:sz w:val="20"/>
          <w:szCs w:val="20"/>
        </w:rPr>
        <w:t>maybe cannot</w:t>
      </w:r>
      <w:r w:rsidR="00395A06" w:rsidRPr="00AC46AD">
        <w:rPr>
          <w:rFonts w:eastAsia="宋体"/>
          <w:sz w:val="20"/>
          <w:szCs w:val="20"/>
        </w:rPr>
        <w:t xml:space="preserve"> solve this issue</w:t>
      </w:r>
      <w:r w:rsidR="00395A06">
        <w:rPr>
          <w:rFonts w:eastAsia="宋体"/>
          <w:sz w:val="20"/>
          <w:szCs w:val="20"/>
        </w:rPr>
        <w:t xml:space="preserve"> </w:t>
      </w:r>
      <w:r w:rsidR="00395A06" w:rsidRPr="00AC46AD">
        <w:rPr>
          <w:rFonts w:eastAsia="宋体"/>
          <w:sz w:val="20"/>
          <w:szCs w:val="20"/>
        </w:rPr>
        <w:t>because at this step of the procedure eNB does not know whether the UE is intending MO-EDT or is responding to MT-EDT.</w:t>
      </w:r>
      <w:r w:rsidR="00436ED2">
        <w:rPr>
          <w:rFonts w:eastAsia="宋体"/>
          <w:sz w:val="20"/>
          <w:szCs w:val="20"/>
        </w:rPr>
        <w:t xml:space="preserve"> </w:t>
      </w:r>
      <w:r>
        <w:rPr>
          <w:rFonts w:eastAsia="宋体"/>
          <w:sz w:val="20"/>
          <w:szCs w:val="20"/>
        </w:rPr>
        <w:t xml:space="preserve">We disagree such concern as we think after introduction of a smaller TBS for only used by MT-EDT, the eNB </w:t>
      </w:r>
      <w:r w:rsidR="006F7F27">
        <w:rPr>
          <w:rFonts w:eastAsia="宋体"/>
          <w:sz w:val="20"/>
          <w:szCs w:val="20"/>
        </w:rPr>
        <w:t xml:space="preserve">don’t need to </w:t>
      </w:r>
      <w:r w:rsidR="006F7F27">
        <w:rPr>
          <w:rFonts w:eastAsia="宋体" w:hint="eastAsia"/>
          <w:sz w:val="20"/>
          <w:szCs w:val="20"/>
        </w:rPr>
        <w:t>differentiat</w:t>
      </w:r>
      <w:r w:rsidR="006F7F27">
        <w:rPr>
          <w:rFonts w:eastAsia="宋体"/>
          <w:sz w:val="20"/>
          <w:szCs w:val="20"/>
        </w:rPr>
        <w:t xml:space="preserve">e the connection type and </w:t>
      </w:r>
      <w:r>
        <w:rPr>
          <w:rFonts w:eastAsia="宋体"/>
          <w:sz w:val="20"/>
          <w:szCs w:val="20"/>
        </w:rPr>
        <w:t>can always blind</w:t>
      </w:r>
      <w:r w:rsidR="002563D6">
        <w:rPr>
          <w:rFonts w:eastAsia="宋体"/>
          <w:sz w:val="20"/>
          <w:szCs w:val="20"/>
        </w:rPr>
        <w:t>ly</w:t>
      </w:r>
      <w:r>
        <w:rPr>
          <w:rFonts w:eastAsia="宋体"/>
          <w:sz w:val="20"/>
          <w:szCs w:val="20"/>
        </w:rPr>
        <w:t xml:space="preserve"> detect all the </w:t>
      </w:r>
      <w:r w:rsidR="006F7F27">
        <w:rPr>
          <w:rFonts w:eastAsia="宋体"/>
          <w:sz w:val="20"/>
          <w:szCs w:val="20"/>
        </w:rPr>
        <w:t xml:space="preserve">(at most five) </w:t>
      </w:r>
      <w:r>
        <w:rPr>
          <w:rFonts w:eastAsia="宋体"/>
          <w:sz w:val="20"/>
          <w:szCs w:val="20"/>
        </w:rPr>
        <w:t>possible</w:t>
      </w:r>
      <w:r w:rsidR="006F7F27">
        <w:rPr>
          <w:rFonts w:eastAsia="宋体"/>
          <w:sz w:val="20"/>
          <w:szCs w:val="20"/>
        </w:rPr>
        <w:t xml:space="preserve"> TBS, which would not cause much </w:t>
      </w:r>
      <w:r w:rsidR="006F7F27">
        <w:rPr>
          <w:rFonts w:eastAsia="宋体" w:hint="eastAsia"/>
          <w:sz w:val="20"/>
          <w:szCs w:val="20"/>
        </w:rPr>
        <w:t>complexity</w:t>
      </w:r>
      <w:r w:rsidR="006F7F27">
        <w:rPr>
          <w:rFonts w:eastAsia="宋体"/>
          <w:sz w:val="20"/>
          <w:szCs w:val="20"/>
        </w:rPr>
        <w:t xml:space="preserve"> in</w:t>
      </w:r>
      <w:r w:rsidR="006F7F27" w:rsidRPr="006F7F27">
        <w:rPr>
          <w:rFonts w:eastAsia="宋体"/>
          <w:sz w:val="20"/>
          <w:szCs w:val="20"/>
        </w:rPr>
        <w:t xml:space="preserve"> </w:t>
      </w:r>
      <w:r w:rsidR="006F7F27">
        <w:rPr>
          <w:rFonts w:eastAsia="宋体"/>
          <w:sz w:val="20"/>
          <w:szCs w:val="20"/>
        </w:rPr>
        <w:t>eNB.</w:t>
      </w:r>
    </w:p>
    <w:p w14:paraId="1152B223" w14:textId="30C8E5B7" w:rsidR="006F7F27" w:rsidRPr="006F7F27" w:rsidRDefault="006F7F27" w:rsidP="006F7F27">
      <w:pPr>
        <w:rPr>
          <w:rFonts w:eastAsia="宋体"/>
          <w:b/>
          <w:sz w:val="20"/>
          <w:szCs w:val="20"/>
        </w:rPr>
      </w:pPr>
      <w:r w:rsidRPr="006F7F27">
        <w:rPr>
          <w:rFonts w:eastAsiaTheme="minorEastAsia" w:cs="Arial"/>
          <w:b/>
          <w:sz w:val="20"/>
          <w:szCs w:val="20"/>
        </w:rPr>
        <w:t xml:space="preserve">Observation </w:t>
      </w:r>
      <w:r w:rsidR="00FA5F5C">
        <w:rPr>
          <w:rFonts w:eastAsiaTheme="minorEastAsia" w:cs="Arial"/>
          <w:b/>
          <w:sz w:val="20"/>
          <w:szCs w:val="20"/>
        </w:rPr>
        <w:t>8</w:t>
      </w:r>
      <w:r w:rsidRPr="006F7F27">
        <w:rPr>
          <w:rFonts w:eastAsiaTheme="minorEastAsia" w:cs="Arial"/>
          <w:b/>
          <w:sz w:val="20"/>
          <w:szCs w:val="20"/>
        </w:rPr>
        <w:t>:</w:t>
      </w:r>
      <w:r w:rsidRPr="006F7F27">
        <w:rPr>
          <w:rFonts w:eastAsiaTheme="minorEastAsia" w:cs="Arial" w:hint="eastAsia"/>
          <w:b/>
          <w:sz w:val="20"/>
          <w:szCs w:val="20"/>
        </w:rPr>
        <w:t xml:space="preserve"> </w:t>
      </w:r>
      <w:r w:rsidRPr="006F7F27">
        <w:rPr>
          <w:rFonts w:eastAsiaTheme="minorEastAsia" w:cs="Arial"/>
          <w:b/>
          <w:sz w:val="20"/>
          <w:szCs w:val="20"/>
        </w:rPr>
        <w:t xml:space="preserve">It’s feasible to introduce a </w:t>
      </w:r>
      <w:r w:rsidRPr="006F7F27">
        <w:rPr>
          <w:rFonts w:eastAsia="宋体"/>
          <w:b/>
          <w:sz w:val="20"/>
          <w:szCs w:val="20"/>
        </w:rPr>
        <w:t>smaller TBS for only used by MT-EDT and then the UE can use the MO-EDT Msg1 and Msg2 for MT-EDT.</w:t>
      </w:r>
    </w:p>
    <w:p w14:paraId="39BB6F73" w14:textId="06D3277C" w:rsidR="00020A0E" w:rsidRDefault="00A13CBE" w:rsidP="00020A0E">
      <w:pPr>
        <w:rPr>
          <w:rFonts w:eastAsia="宋体"/>
          <w:sz w:val="20"/>
          <w:szCs w:val="20"/>
        </w:rPr>
      </w:pPr>
      <w:r>
        <w:rPr>
          <w:rFonts w:eastAsia="宋体"/>
          <w:sz w:val="20"/>
          <w:szCs w:val="20"/>
        </w:rPr>
        <w:t>Instead</w:t>
      </w:r>
      <w:r w:rsidR="00395A06">
        <w:rPr>
          <w:rFonts w:eastAsia="宋体"/>
          <w:sz w:val="20"/>
          <w:szCs w:val="20"/>
        </w:rPr>
        <w:t xml:space="preserve"> of the above direction of using EDT Msg1 and Msg2</w:t>
      </w:r>
      <w:r>
        <w:rPr>
          <w:rFonts w:eastAsia="宋体"/>
          <w:sz w:val="20"/>
          <w:szCs w:val="20"/>
        </w:rPr>
        <w:t>, some contributions mentioned another option in which</w:t>
      </w:r>
      <w:r w:rsidR="00020A0E">
        <w:rPr>
          <w:rFonts w:eastAsia="宋体"/>
          <w:sz w:val="20"/>
          <w:szCs w:val="20"/>
        </w:rPr>
        <w:t xml:space="preserve"> </w:t>
      </w:r>
      <w:r w:rsidR="00020A0E" w:rsidRPr="00E269B0">
        <w:rPr>
          <w:rFonts w:eastAsia="宋体"/>
          <w:sz w:val="20"/>
          <w:szCs w:val="20"/>
        </w:rPr>
        <w:t xml:space="preserve">legacy (i.e., non-EDT) Msg1 and Msg2 </w:t>
      </w:r>
      <w:r w:rsidR="00805317">
        <w:rPr>
          <w:rFonts w:eastAsia="宋体"/>
          <w:sz w:val="20"/>
          <w:szCs w:val="20"/>
        </w:rPr>
        <w:t xml:space="preserve">can be used </w:t>
      </w:r>
      <w:r w:rsidR="00020A0E" w:rsidRPr="00E269B0">
        <w:rPr>
          <w:rFonts w:eastAsia="宋体"/>
          <w:sz w:val="20"/>
          <w:szCs w:val="20"/>
        </w:rPr>
        <w:t xml:space="preserve">for MT EDT. </w:t>
      </w:r>
      <w:r w:rsidR="006F7F27">
        <w:rPr>
          <w:rFonts w:eastAsia="宋体"/>
          <w:sz w:val="20"/>
          <w:szCs w:val="20"/>
        </w:rPr>
        <w:t>And then the</w:t>
      </w:r>
      <w:r w:rsidR="00020A0E" w:rsidRPr="00E269B0">
        <w:rPr>
          <w:rFonts w:eastAsia="宋体"/>
          <w:sz w:val="20"/>
          <w:szCs w:val="20"/>
        </w:rPr>
        <w:t xml:space="preserve"> UE </w:t>
      </w:r>
      <w:r w:rsidR="006F7F27">
        <w:rPr>
          <w:rFonts w:eastAsia="宋体"/>
          <w:sz w:val="20"/>
          <w:szCs w:val="20"/>
        </w:rPr>
        <w:t>would</w:t>
      </w:r>
      <w:r w:rsidR="00020A0E" w:rsidRPr="00E269B0">
        <w:rPr>
          <w:rFonts w:eastAsia="宋体"/>
          <w:sz w:val="20"/>
          <w:szCs w:val="20"/>
        </w:rPr>
        <w:t xml:space="preserve"> send </w:t>
      </w:r>
      <w:r w:rsidR="00805317">
        <w:rPr>
          <w:rFonts w:eastAsia="宋体"/>
          <w:sz w:val="20"/>
          <w:szCs w:val="20"/>
        </w:rPr>
        <w:t>MO-EDT</w:t>
      </w:r>
      <w:r w:rsidR="00020A0E" w:rsidRPr="00E269B0">
        <w:rPr>
          <w:rFonts w:eastAsia="宋体"/>
          <w:sz w:val="20"/>
          <w:szCs w:val="20"/>
        </w:rPr>
        <w:t xml:space="preserve"> Msg3 </w:t>
      </w:r>
      <w:r w:rsidR="00805317">
        <w:rPr>
          <w:rFonts w:eastAsia="宋体"/>
          <w:sz w:val="20"/>
          <w:szCs w:val="20"/>
        </w:rPr>
        <w:t xml:space="preserve">but </w:t>
      </w:r>
      <w:r w:rsidR="00020A0E" w:rsidRPr="00E269B0">
        <w:rPr>
          <w:rFonts w:eastAsia="宋体"/>
          <w:sz w:val="20"/>
          <w:szCs w:val="20"/>
        </w:rPr>
        <w:t>without UL data</w:t>
      </w:r>
      <w:r w:rsidR="00805317">
        <w:rPr>
          <w:rFonts w:eastAsia="宋体"/>
          <w:sz w:val="20"/>
          <w:szCs w:val="20"/>
        </w:rPr>
        <w:t xml:space="preserve"> </w:t>
      </w:r>
      <w:r w:rsidR="00020A0E" w:rsidRPr="00E269B0">
        <w:rPr>
          <w:rFonts w:eastAsia="宋体"/>
          <w:sz w:val="20"/>
          <w:szCs w:val="20"/>
        </w:rPr>
        <w:t xml:space="preserve">by using the legacy UL grant. Such </w:t>
      </w:r>
      <w:r w:rsidR="006F7F27">
        <w:rPr>
          <w:rFonts w:eastAsia="宋体"/>
          <w:sz w:val="20"/>
          <w:szCs w:val="20"/>
        </w:rPr>
        <w:t>MO-</w:t>
      </w:r>
      <w:r w:rsidR="00020A0E" w:rsidRPr="00E269B0">
        <w:rPr>
          <w:rFonts w:eastAsia="宋体"/>
          <w:sz w:val="20"/>
          <w:szCs w:val="20"/>
        </w:rPr>
        <w:t xml:space="preserve">EDT Msg3 would trigger earlier S1 interface establishment/resumption and make it possible to carry DL data in </w:t>
      </w:r>
      <w:r w:rsidR="006F7F27">
        <w:rPr>
          <w:rFonts w:eastAsia="宋体"/>
          <w:sz w:val="20"/>
          <w:szCs w:val="20"/>
        </w:rPr>
        <w:t xml:space="preserve">the following </w:t>
      </w:r>
      <w:r w:rsidR="00805317">
        <w:rPr>
          <w:rFonts w:eastAsia="宋体"/>
          <w:sz w:val="20"/>
          <w:szCs w:val="20"/>
        </w:rPr>
        <w:t>MO-EDT</w:t>
      </w:r>
      <w:r w:rsidR="00805317" w:rsidRPr="00E269B0">
        <w:rPr>
          <w:rFonts w:eastAsia="宋体"/>
          <w:sz w:val="20"/>
          <w:szCs w:val="20"/>
        </w:rPr>
        <w:t xml:space="preserve"> </w:t>
      </w:r>
      <w:r w:rsidR="00020A0E" w:rsidRPr="00E269B0">
        <w:rPr>
          <w:rFonts w:eastAsia="宋体"/>
          <w:sz w:val="20"/>
          <w:szCs w:val="20"/>
        </w:rPr>
        <w:t xml:space="preserve">Msg4. </w:t>
      </w:r>
      <w:r w:rsidR="00020A0E">
        <w:rPr>
          <w:rFonts w:eastAsia="宋体"/>
          <w:sz w:val="20"/>
          <w:szCs w:val="20"/>
        </w:rPr>
        <w:t>In order that UE can decide whether to send MO-EDT Msg3 after it receives legacy UL grant in this MT</w:t>
      </w:r>
      <w:r w:rsidR="006F7F27">
        <w:rPr>
          <w:rFonts w:eastAsia="宋体"/>
          <w:sz w:val="20"/>
          <w:szCs w:val="20"/>
        </w:rPr>
        <w:t>-EDT</w:t>
      </w:r>
      <w:r w:rsidR="00020A0E">
        <w:rPr>
          <w:rFonts w:eastAsia="宋体"/>
          <w:sz w:val="20"/>
          <w:szCs w:val="20"/>
        </w:rPr>
        <w:t xml:space="preserve"> case, </w:t>
      </w:r>
      <w:r w:rsidR="00020A0E" w:rsidRPr="00865F53">
        <w:rPr>
          <w:rFonts w:eastAsia="宋体"/>
          <w:sz w:val="20"/>
          <w:szCs w:val="20"/>
        </w:rPr>
        <w:t>an explicit indication</w:t>
      </w:r>
      <w:r w:rsidR="006F7F27" w:rsidRPr="00865F53">
        <w:rPr>
          <w:rFonts w:eastAsia="宋体"/>
          <w:sz w:val="20"/>
          <w:szCs w:val="20"/>
        </w:rPr>
        <w:t xml:space="preserve"> in paging</w:t>
      </w:r>
      <w:r w:rsidR="006F7F27">
        <w:rPr>
          <w:rFonts w:eastAsia="宋体"/>
          <w:sz w:val="20"/>
          <w:szCs w:val="20"/>
        </w:rPr>
        <w:t xml:space="preserve"> message</w:t>
      </w:r>
      <w:r w:rsidR="00020A0E" w:rsidRPr="00865F53">
        <w:rPr>
          <w:rFonts w:eastAsia="宋体"/>
          <w:sz w:val="20"/>
          <w:szCs w:val="20"/>
        </w:rPr>
        <w:t xml:space="preserve"> about coming DL data would be needed. </w:t>
      </w:r>
    </w:p>
    <w:p w14:paraId="3DEFB48F" w14:textId="0951ED25" w:rsidR="009852A7" w:rsidRDefault="00805317" w:rsidP="00020A0E">
      <w:pPr>
        <w:rPr>
          <w:rFonts w:eastAsia="宋体"/>
          <w:sz w:val="20"/>
          <w:szCs w:val="20"/>
        </w:rPr>
      </w:pPr>
      <w:r>
        <w:rPr>
          <w:rFonts w:eastAsia="宋体"/>
          <w:sz w:val="20"/>
          <w:szCs w:val="20"/>
        </w:rPr>
        <w:t>Here we assume the container for NAS PDU in</w:t>
      </w:r>
      <w:r w:rsidRPr="00805317">
        <w:rPr>
          <w:rFonts w:eastAsia="宋体"/>
          <w:sz w:val="20"/>
          <w:szCs w:val="20"/>
        </w:rPr>
        <w:t xml:space="preserve"> </w:t>
      </w:r>
      <w:r>
        <w:rPr>
          <w:rFonts w:eastAsia="宋体"/>
          <w:sz w:val="20"/>
          <w:szCs w:val="20"/>
        </w:rPr>
        <w:t>MO-EDT Msg3 can be empty or optional for MT-EDT case. But a</w:t>
      </w:r>
      <w:r w:rsidR="009852A7">
        <w:rPr>
          <w:rFonts w:eastAsia="宋体"/>
          <w:sz w:val="20"/>
          <w:szCs w:val="20"/>
        </w:rPr>
        <w:t xml:space="preserve">s in RAN3 specification, a NAS PDU is still needed to trigger </w:t>
      </w:r>
      <w:r w:rsidR="009852A7" w:rsidRPr="00E269B0">
        <w:rPr>
          <w:rFonts w:eastAsia="宋体"/>
          <w:sz w:val="20"/>
          <w:szCs w:val="20"/>
        </w:rPr>
        <w:t>S1 interface establishment</w:t>
      </w:r>
      <w:r w:rsidR="009852A7">
        <w:rPr>
          <w:rFonts w:eastAsia="宋体"/>
          <w:sz w:val="20"/>
          <w:szCs w:val="20"/>
        </w:rPr>
        <w:t xml:space="preserve">, </w:t>
      </w:r>
      <w:r>
        <w:rPr>
          <w:rFonts w:eastAsia="宋体"/>
          <w:sz w:val="20"/>
          <w:szCs w:val="20"/>
        </w:rPr>
        <w:t xml:space="preserve">some RAN3 enhancement would be needed. </w:t>
      </w:r>
      <w:r w:rsidR="00A675BE">
        <w:rPr>
          <w:rFonts w:eastAsia="宋体"/>
          <w:sz w:val="20"/>
          <w:szCs w:val="20"/>
        </w:rPr>
        <w:t>However</w:t>
      </w:r>
      <w:r>
        <w:rPr>
          <w:rFonts w:eastAsia="宋体"/>
          <w:sz w:val="20"/>
          <w:szCs w:val="20"/>
        </w:rPr>
        <w:t xml:space="preserve">, according to our </w:t>
      </w:r>
      <w:r w:rsidR="00A675BE" w:rsidRPr="00395A06">
        <w:rPr>
          <w:rFonts w:eastAsia="宋体"/>
          <w:b/>
          <w:sz w:val="20"/>
          <w:szCs w:val="20"/>
        </w:rPr>
        <w:t>Proposal 5</w:t>
      </w:r>
      <w:r w:rsidR="006F7F27">
        <w:rPr>
          <w:rFonts w:eastAsia="宋体"/>
          <w:b/>
          <w:sz w:val="20"/>
          <w:szCs w:val="20"/>
        </w:rPr>
        <w:t>a</w:t>
      </w:r>
      <w:r w:rsidR="00A675BE" w:rsidRPr="00A675BE">
        <w:rPr>
          <w:rFonts w:eastAsia="宋体"/>
          <w:sz w:val="20"/>
          <w:szCs w:val="20"/>
        </w:rPr>
        <w:t xml:space="preserve">, we assume the RAN3 spec can </w:t>
      </w:r>
      <w:r w:rsidR="002563D6">
        <w:rPr>
          <w:rFonts w:eastAsia="宋体"/>
          <w:sz w:val="20"/>
          <w:szCs w:val="20"/>
        </w:rPr>
        <w:t>handle this</w:t>
      </w:r>
      <w:r w:rsidR="00A675BE" w:rsidRPr="00A675BE">
        <w:rPr>
          <w:rFonts w:eastAsia="宋体"/>
          <w:sz w:val="20"/>
          <w:szCs w:val="20"/>
        </w:rPr>
        <w:t xml:space="preserve"> after supporting DL data after preamble</w:t>
      </w:r>
      <w:r w:rsidR="00395A06">
        <w:rPr>
          <w:rFonts w:eastAsia="宋体"/>
          <w:sz w:val="20"/>
          <w:szCs w:val="20"/>
        </w:rPr>
        <w:t xml:space="preserve"> option</w:t>
      </w:r>
      <w:r w:rsidR="00A675BE" w:rsidRPr="00A675BE">
        <w:rPr>
          <w:rFonts w:eastAsia="宋体"/>
          <w:sz w:val="20"/>
          <w:szCs w:val="20"/>
        </w:rPr>
        <w:t>.</w:t>
      </w:r>
    </w:p>
    <w:p w14:paraId="16215234" w14:textId="1B9E23B3" w:rsidR="00395A06" w:rsidRDefault="00395A06" w:rsidP="00020A0E">
      <w:pPr>
        <w:rPr>
          <w:rFonts w:eastAsiaTheme="minorEastAsia"/>
          <w:sz w:val="20"/>
          <w:szCs w:val="20"/>
        </w:rPr>
      </w:pPr>
      <w:r>
        <w:rPr>
          <w:rFonts w:eastAsia="宋体"/>
          <w:sz w:val="20"/>
          <w:szCs w:val="20"/>
        </w:rPr>
        <w:t>In [</w:t>
      </w:r>
      <w:r w:rsidR="006F7F27">
        <w:rPr>
          <w:rFonts w:eastAsia="宋体"/>
          <w:sz w:val="20"/>
          <w:szCs w:val="20"/>
        </w:rPr>
        <w:t>4</w:t>
      </w:r>
      <w:r>
        <w:rPr>
          <w:rFonts w:eastAsia="宋体"/>
          <w:sz w:val="20"/>
          <w:szCs w:val="20"/>
        </w:rPr>
        <w:t>], they also have concern that</w:t>
      </w:r>
      <w:r w:rsidRPr="00AC46AD">
        <w:rPr>
          <w:rFonts w:eastAsia="宋体"/>
          <w:sz w:val="20"/>
          <w:szCs w:val="20"/>
        </w:rPr>
        <w:t xml:space="preserve"> using legacy (non-EDT) Msg1 and Msg2 for MT-EDT</w:t>
      </w:r>
      <w:r>
        <w:rPr>
          <w:rFonts w:eastAsia="宋体"/>
          <w:sz w:val="20"/>
          <w:szCs w:val="20"/>
        </w:rPr>
        <w:t xml:space="preserve"> cannot resolve the problem since</w:t>
      </w:r>
      <w:r w:rsidRPr="00AC46AD">
        <w:rPr>
          <w:rFonts w:eastAsia="宋体"/>
          <w:sz w:val="20"/>
          <w:szCs w:val="20"/>
        </w:rPr>
        <w:t xml:space="preserve"> network does not know whether the UE is ready to receive DL data in msg4</w:t>
      </w:r>
      <w:r w:rsidR="00FA5F5C">
        <w:rPr>
          <w:rFonts w:eastAsia="宋体"/>
          <w:sz w:val="20"/>
          <w:szCs w:val="20"/>
        </w:rPr>
        <w:t xml:space="preserve"> as in</w:t>
      </w:r>
      <w:r w:rsidRPr="00AC46AD">
        <w:rPr>
          <w:rFonts w:eastAsia="宋体"/>
          <w:sz w:val="20"/>
          <w:szCs w:val="20"/>
        </w:rPr>
        <w:t xml:space="preserve"> legacy RRC suspend/resume (without Rel-15 EDT)</w:t>
      </w:r>
      <w:r w:rsidR="00FA5F5C">
        <w:rPr>
          <w:rFonts w:eastAsia="宋体"/>
          <w:sz w:val="20"/>
          <w:szCs w:val="20"/>
        </w:rPr>
        <w:t xml:space="preserve"> </w:t>
      </w:r>
      <w:r w:rsidRPr="00AC46AD">
        <w:rPr>
          <w:rFonts w:eastAsia="宋体"/>
          <w:sz w:val="20"/>
          <w:szCs w:val="20"/>
        </w:rPr>
        <w:t>the UE cannot receive DL data in msg4 (in RRCConnectionRelease or RRCConnectionResume)</w:t>
      </w:r>
      <w:r>
        <w:rPr>
          <w:rFonts w:eastAsia="宋体"/>
          <w:sz w:val="20"/>
          <w:szCs w:val="20"/>
        </w:rPr>
        <w:t xml:space="preserve">. We think this concern can be resolved by earlier </w:t>
      </w:r>
      <w:r w:rsidRPr="00567F43">
        <w:rPr>
          <w:rFonts w:eastAsiaTheme="minorEastAsia"/>
          <w:sz w:val="20"/>
          <w:szCs w:val="20"/>
        </w:rPr>
        <w:t>retrieve the UE context and activate the AS security</w:t>
      </w:r>
      <w:r>
        <w:rPr>
          <w:rFonts w:eastAsiaTheme="minorEastAsia" w:hint="eastAsia"/>
          <w:sz w:val="20"/>
          <w:szCs w:val="20"/>
        </w:rPr>
        <w:t>.</w:t>
      </w:r>
    </w:p>
    <w:p w14:paraId="498B9E75" w14:textId="1D061623" w:rsidR="006F7F27" w:rsidRPr="00FA5F5C" w:rsidRDefault="006F7F27" w:rsidP="006F7F27">
      <w:pPr>
        <w:rPr>
          <w:rFonts w:eastAsia="宋体"/>
          <w:b/>
          <w:sz w:val="20"/>
          <w:szCs w:val="20"/>
        </w:rPr>
      </w:pPr>
      <w:r w:rsidRPr="00FA5F5C">
        <w:rPr>
          <w:rFonts w:eastAsiaTheme="minorEastAsia" w:cs="Arial"/>
          <w:b/>
          <w:sz w:val="20"/>
          <w:szCs w:val="20"/>
        </w:rPr>
        <w:t xml:space="preserve">Observation </w:t>
      </w:r>
      <w:r w:rsidR="00F31A4B">
        <w:rPr>
          <w:rFonts w:eastAsiaTheme="minorEastAsia" w:cs="Arial"/>
          <w:b/>
          <w:sz w:val="20"/>
          <w:szCs w:val="20"/>
        </w:rPr>
        <w:t>9</w:t>
      </w:r>
      <w:r w:rsidRPr="00FA5F5C">
        <w:rPr>
          <w:rFonts w:eastAsiaTheme="minorEastAsia" w:cs="Arial"/>
          <w:b/>
          <w:sz w:val="20"/>
          <w:szCs w:val="20"/>
        </w:rPr>
        <w:t>:</w:t>
      </w:r>
      <w:r w:rsidRPr="00FA5F5C">
        <w:rPr>
          <w:rFonts w:eastAsiaTheme="minorEastAsia" w:cs="Arial" w:hint="eastAsia"/>
          <w:b/>
          <w:sz w:val="20"/>
          <w:szCs w:val="20"/>
        </w:rPr>
        <w:t xml:space="preserve"> </w:t>
      </w:r>
      <w:r w:rsidRPr="00FA5F5C">
        <w:rPr>
          <w:rFonts w:eastAsiaTheme="minorEastAsia" w:cs="Arial"/>
          <w:b/>
          <w:sz w:val="20"/>
          <w:szCs w:val="20"/>
        </w:rPr>
        <w:t xml:space="preserve">It’s also feasible to </w:t>
      </w:r>
      <w:r w:rsidR="00FA5F5C" w:rsidRPr="00FA5F5C">
        <w:rPr>
          <w:rFonts w:eastAsia="宋体"/>
          <w:b/>
          <w:sz w:val="20"/>
          <w:szCs w:val="20"/>
        </w:rPr>
        <w:t xml:space="preserve">use legacy (i.e., non-EDT) Msg1 and Msg2 combined with MO-EDT Msg3 and </w:t>
      </w:r>
      <w:r w:rsidR="00FA5F5C" w:rsidRPr="00FA5F5C">
        <w:rPr>
          <w:rFonts w:eastAsia="宋体" w:hint="eastAsia"/>
          <w:b/>
          <w:sz w:val="20"/>
          <w:szCs w:val="20"/>
        </w:rPr>
        <w:t>Msg4</w:t>
      </w:r>
      <w:r w:rsidR="00FA5F5C" w:rsidRPr="00FA5F5C">
        <w:rPr>
          <w:rFonts w:eastAsia="宋体"/>
          <w:b/>
          <w:sz w:val="20"/>
          <w:szCs w:val="20"/>
        </w:rPr>
        <w:t xml:space="preserve"> </w:t>
      </w:r>
      <w:r w:rsidR="00FA5F5C" w:rsidRPr="00FA5F5C">
        <w:rPr>
          <w:rFonts w:eastAsia="宋体" w:hint="eastAsia"/>
          <w:b/>
          <w:sz w:val="20"/>
          <w:szCs w:val="20"/>
        </w:rPr>
        <w:t>for</w:t>
      </w:r>
      <w:r w:rsidR="00FA5F5C" w:rsidRPr="00FA5F5C">
        <w:rPr>
          <w:rFonts w:eastAsia="宋体"/>
          <w:b/>
          <w:sz w:val="20"/>
          <w:szCs w:val="20"/>
        </w:rPr>
        <w:t xml:space="preserve"> </w:t>
      </w:r>
      <w:r w:rsidR="00FA5F5C" w:rsidRPr="00FA5F5C">
        <w:rPr>
          <w:rFonts w:eastAsia="宋体" w:hint="eastAsia"/>
          <w:b/>
          <w:sz w:val="20"/>
          <w:szCs w:val="20"/>
        </w:rPr>
        <w:t>MT</w:t>
      </w:r>
      <w:r w:rsidR="00FA5F5C" w:rsidRPr="00FA5F5C">
        <w:rPr>
          <w:rFonts w:eastAsia="宋体"/>
          <w:b/>
          <w:sz w:val="20"/>
          <w:szCs w:val="20"/>
        </w:rPr>
        <w:t xml:space="preserve"> </w:t>
      </w:r>
      <w:r w:rsidR="00FA5F5C" w:rsidRPr="00FA5F5C">
        <w:rPr>
          <w:rFonts w:eastAsia="宋体" w:hint="eastAsia"/>
          <w:b/>
          <w:sz w:val="20"/>
          <w:szCs w:val="20"/>
        </w:rPr>
        <w:t>EDT</w:t>
      </w:r>
      <w:r w:rsidR="00FA5F5C" w:rsidRPr="00FA5F5C">
        <w:rPr>
          <w:rFonts w:eastAsia="宋体"/>
          <w:b/>
          <w:sz w:val="20"/>
          <w:szCs w:val="20"/>
        </w:rPr>
        <w:t xml:space="preserve"> </w:t>
      </w:r>
      <w:r w:rsidR="00FA5F5C" w:rsidRPr="00FA5F5C">
        <w:rPr>
          <w:rFonts w:eastAsia="宋体" w:hint="eastAsia"/>
          <w:b/>
          <w:sz w:val="20"/>
          <w:szCs w:val="20"/>
        </w:rPr>
        <w:t>case</w:t>
      </w:r>
      <w:r w:rsidR="00FA5F5C" w:rsidRPr="00FA5F5C">
        <w:rPr>
          <w:rFonts w:eastAsia="宋体"/>
          <w:b/>
          <w:sz w:val="20"/>
          <w:szCs w:val="20"/>
        </w:rPr>
        <w:t xml:space="preserve">, with RAN3 spec enhancement and earlier </w:t>
      </w:r>
      <w:r w:rsidR="00FA5F5C" w:rsidRPr="00FA5F5C">
        <w:rPr>
          <w:rFonts w:eastAsiaTheme="minorEastAsia"/>
          <w:b/>
          <w:sz w:val="20"/>
          <w:szCs w:val="20"/>
        </w:rPr>
        <w:t>retrieving the UE context</w:t>
      </w:r>
      <w:r w:rsidRPr="00FA5F5C">
        <w:rPr>
          <w:rFonts w:eastAsia="宋体"/>
          <w:b/>
          <w:sz w:val="20"/>
          <w:szCs w:val="20"/>
        </w:rPr>
        <w:t>.</w:t>
      </w:r>
    </w:p>
    <w:p w14:paraId="5E54B328" w14:textId="0A0FFDFB" w:rsidR="00AC46AD" w:rsidRPr="00BE65D9" w:rsidRDefault="00395A06" w:rsidP="00AC46AD">
      <w:pPr>
        <w:rPr>
          <w:rFonts w:eastAsia="宋体"/>
          <w:b/>
          <w:sz w:val="20"/>
          <w:szCs w:val="20"/>
        </w:rPr>
      </w:pPr>
      <w:r w:rsidRPr="00BE65D9">
        <w:rPr>
          <w:rFonts w:eastAsia="宋体"/>
          <w:b/>
          <w:sz w:val="20"/>
          <w:szCs w:val="20"/>
        </w:rPr>
        <w:t xml:space="preserve">Proposal 9: </w:t>
      </w:r>
      <w:r w:rsidR="00FA5F5C">
        <w:rPr>
          <w:rFonts w:eastAsia="宋体"/>
          <w:b/>
          <w:sz w:val="20"/>
          <w:szCs w:val="20"/>
        </w:rPr>
        <w:t xml:space="preserve">For Msg4-based scheme, RAN2 needs to discuss the options of using </w:t>
      </w:r>
      <w:r w:rsidR="00FA5F5C">
        <w:rPr>
          <w:rFonts w:eastAsia="宋体" w:hint="eastAsia"/>
          <w:b/>
          <w:sz w:val="20"/>
          <w:szCs w:val="20"/>
        </w:rPr>
        <w:t>EDT</w:t>
      </w:r>
      <w:r w:rsidR="00FA5F5C">
        <w:rPr>
          <w:rFonts w:eastAsia="宋体"/>
          <w:b/>
          <w:sz w:val="20"/>
          <w:szCs w:val="20"/>
        </w:rPr>
        <w:t xml:space="preserve"> </w:t>
      </w:r>
      <w:r w:rsidR="00FA5F5C">
        <w:rPr>
          <w:rFonts w:eastAsia="宋体" w:hint="eastAsia"/>
          <w:b/>
          <w:sz w:val="20"/>
          <w:szCs w:val="20"/>
        </w:rPr>
        <w:t>Msg1</w:t>
      </w:r>
      <w:r w:rsidR="00FA5F5C">
        <w:rPr>
          <w:rFonts w:eastAsia="宋体"/>
          <w:b/>
          <w:sz w:val="20"/>
          <w:szCs w:val="20"/>
        </w:rPr>
        <w:t xml:space="preserve"> </w:t>
      </w:r>
      <w:r w:rsidR="00FA5F5C">
        <w:rPr>
          <w:rFonts w:eastAsia="宋体" w:hint="eastAsia"/>
          <w:b/>
          <w:sz w:val="20"/>
          <w:szCs w:val="20"/>
        </w:rPr>
        <w:t>or</w:t>
      </w:r>
      <w:r w:rsidR="00FA5F5C">
        <w:rPr>
          <w:rFonts w:eastAsia="宋体"/>
          <w:b/>
          <w:sz w:val="20"/>
          <w:szCs w:val="20"/>
        </w:rPr>
        <w:t xml:space="preserve"> </w:t>
      </w:r>
      <w:r w:rsidR="00FA5F5C">
        <w:rPr>
          <w:rFonts w:eastAsia="宋体" w:hint="eastAsia"/>
          <w:b/>
          <w:sz w:val="20"/>
          <w:szCs w:val="20"/>
        </w:rPr>
        <w:t>legacy</w:t>
      </w:r>
      <w:r w:rsidR="00FA5F5C">
        <w:rPr>
          <w:rFonts w:eastAsia="宋体"/>
          <w:b/>
          <w:sz w:val="20"/>
          <w:szCs w:val="20"/>
        </w:rPr>
        <w:t xml:space="preserve"> </w:t>
      </w:r>
      <w:r w:rsidR="00FA5F5C">
        <w:rPr>
          <w:rFonts w:eastAsia="宋体" w:hint="eastAsia"/>
          <w:b/>
          <w:sz w:val="20"/>
          <w:szCs w:val="20"/>
        </w:rPr>
        <w:t>Msg1</w:t>
      </w:r>
      <w:r w:rsidR="00FA5F5C">
        <w:rPr>
          <w:rFonts w:eastAsia="宋体"/>
          <w:b/>
          <w:sz w:val="20"/>
          <w:szCs w:val="20"/>
        </w:rPr>
        <w:t xml:space="preserve"> and choose one of it.</w:t>
      </w:r>
    </w:p>
    <w:p w14:paraId="3B4A2E96" w14:textId="66883A93" w:rsidR="00AC46AD" w:rsidRPr="00D9448A" w:rsidRDefault="00AC46AD" w:rsidP="0061197F">
      <w:pPr>
        <w:pStyle w:val="3"/>
        <w:numPr>
          <w:ilvl w:val="2"/>
          <w:numId w:val="1"/>
        </w:numPr>
        <w:spacing w:before="200" w:after="60" w:line="415" w:lineRule="auto"/>
        <w:ind w:left="0" w:firstLine="0"/>
        <w:rPr>
          <w:sz w:val="26"/>
          <w:szCs w:val="26"/>
        </w:rPr>
      </w:pPr>
      <w:r w:rsidRPr="00D9448A">
        <w:rPr>
          <w:sz w:val="26"/>
          <w:szCs w:val="26"/>
        </w:rPr>
        <w:t>ACK for DL data</w:t>
      </w:r>
      <w:r>
        <w:rPr>
          <w:sz w:val="26"/>
          <w:szCs w:val="26"/>
        </w:rPr>
        <w:t xml:space="preserve"> or</w:t>
      </w:r>
      <w:r w:rsidRPr="00D9448A">
        <w:rPr>
          <w:sz w:val="26"/>
          <w:szCs w:val="26"/>
        </w:rPr>
        <w:t xml:space="preserve"> UL application data</w:t>
      </w:r>
      <w:r>
        <w:rPr>
          <w:sz w:val="26"/>
          <w:szCs w:val="26"/>
        </w:rPr>
        <w:t xml:space="preserve"> </w:t>
      </w:r>
    </w:p>
    <w:p w14:paraId="34C4E1A0" w14:textId="4B98EE54" w:rsidR="006006A4" w:rsidRPr="00AC46AD" w:rsidRDefault="00FA5F5C" w:rsidP="00AC46AD">
      <w:pPr>
        <w:rPr>
          <w:rFonts w:eastAsia="宋体"/>
          <w:sz w:val="20"/>
          <w:szCs w:val="20"/>
        </w:rPr>
      </w:pPr>
      <w:r w:rsidRPr="00FA5F5C">
        <w:rPr>
          <w:rFonts w:eastAsia="宋体"/>
          <w:sz w:val="20"/>
          <w:szCs w:val="20"/>
        </w:rPr>
        <w:t>For Msg4-based scheme, i</w:t>
      </w:r>
      <w:r w:rsidR="006006A4" w:rsidRPr="00FA5F5C">
        <w:rPr>
          <w:rFonts w:eastAsia="宋体"/>
          <w:sz w:val="20"/>
          <w:szCs w:val="20"/>
        </w:rPr>
        <w:t>t ma</w:t>
      </w:r>
      <w:r w:rsidR="006006A4" w:rsidRPr="00AC46AD">
        <w:rPr>
          <w:rFonts w:eastAsia="宋体"/>
          <w:sz w:val="20"/>
          <w:szCs w:val="20"/>
        </w:rPr>
        <w:t xml:space="preserve">y be some difficult or </w:t>
      </w:r>
      <w:r w:rsidR="006006A4" w:rsidRPr="00AC46AD">
        <w:rPr>
          <w:rFonts w:eastAsia="宋体" w:hint="eastAsia"/>
          <w:sz w:val="20"/>
          <w:szCs w:val="20"/>
        </w:rPr>
        <w:t>inefficient</w:t>
      </w:r>
      <w:r w:rsidR="006006A4" w:rsidRPr="00AC46AD">
        <w:rPr>
          <w:rFonts w:eastAsia="宋体"/>
          <w:sz w:val="20"/>
          <w:szCs w:val="20"/>
        </w:rPr>
        <w:t xml:space="preserve"> to support later UL data transmission in such MO-EDT kind procedure as the DL Msg4 is the last message. A straightforward way is to fall back to RRC establishment and let UE enters into RRC_CONNECTED state. However, as it may be highly possible that UE only have </w:t>
      </w:r>
      <w:r>
        <w:rPr>
          <w:rFonts w:eastAsia="宋体"/>
          <w:sz w:val="20"/>
          <w:szCs w:val="20"/>
        </w:rPr>
        <w:t>one</w:t>
      </w:r>
      <w:r w:rsidR="006006A4" w:rsidRPr="00AC46AD">
        <w:rPr>
          <w:rFonts w:eastAsia="宋体"/>
          <w:sz w:val="20"/>
          <w:szCs w:val="20"/>
        </w:rPr>
        <w:t xml:space="preserve"> small UL ACK data to send, the UE would be kept in RRC_CONNECTED for a time period without any further transmission which would cause unnecessary UE power consumption. </w:t>
      </w:r>
    </w:p>
    <w:p w14:paraId="5724C812" w14:textId="6D282AD4" w:rsidR="009852A7" w:rsidRPr="00AC46AD" w:rsidRDefault="009852A7" w:rsidP="00AC46AD">
      <w:pPr>
        <w:rPr>
          <w:rFonts w:eastAsia="宋体"/>
          <w:sz w:val="20"/>
          <w:szCs w:val="20"/>
        </w:rPr>
      </w:pPr>
      <w:r w:rsidRPr="00AC46AD">
        <w:rPr>
          <w:rFonts w:eastAsia="宋体"/>
          <w:sz w:val="20"/>
          <w:szCs w:val="20"/>
        </w:rPr>
        <w:t>In [</w:t>
      </w:r>
      <w:r w:rsidR="00FA5F5C">
        <w:rPr>
          <w:rFonts w:eastAsia="宋体"/>
          <w:sz w:val="20"/>
          <w:szCs w:val="20"/>
        </w:rPr>
        <w:t>9</w:t>
      </w:r>
      <w:r w:rsidRPr="00AC46AD">
        <w:rPr>
          <w:rFonts w:eastAsia="宋体"/>
          <w:sz w:val="20"/>
          <w:szCs w:val="20"/>
        </w:rPr>
        <w:t xml:space="preserve">], it has mentioned in case there is an UL data transmission in response to DL data, as shown in Figure 2, the eNB can send the RRCEarlyDataComplete with DL data in Msg4 and an indication that the UE needs to send UL data in response. UL </w:t>
      </w:r>
      <w:r w:rsidRPr="00AC46AD">
        <w:rPr>
          <w:rFonts w:eastAsia="宋体"/>
          <w:sz w:val="20"/>
          <w:szCs w:val="20"/>
        </w:rPr>
        <w:lastRenderedPageBreak/>
        <w:t>data is then sent in the RRC message in Msg5, for example in ULInformationTransfe</w:t>
      </w:r>
      <w:r w:rsidR="00FA5F5C">
        <w:rPr>
          <w:rFonts w:eastAsia="宋体"/>
          <w:sz w:val="20"/>
          <w:szCs w:val="20"/>
        </w:rPr>
        <w:t xml:space="preserve">. </w:t>
      </w:r>
      <w:r w:rsidRPr="00AC46AD">
        <w:rPr>
          <w:rFonts w:eastAsia="宋体"/>
          <w:sz w:val="20"/>
          <w:szCs w:val="20"/>
        </w:rPr>
        <w:t xml:space="preserve">The RRC connection can be released in Msg6. </w:t>
      </w:r>
      <w:r w:rsidR="002563D6">
        <w:rPr>
          <w:rFonts w:eastAsia="宋体"/>
          <w:sz w:val="20"/>
          <w:szCs w:val="20"/>
        </w:rPr>
        <w:t>However, w</w:t>
      </w:r>
      <w:r w:rsidRPr="00AC46AD">
        <w:rPr>
          <w:rFonts w:eastAsia="宋体"/>
          <w:sz w:val="20"/>
          <w:szCs w:val="20"/>
        </w:rPr>
        <w:t xml:space="preserve">e think it’s difficult for a UE in RRC_IDLE to send ULInformationTransfer message as it’s a message used in RRC_CONNECTED. </w:t>
      </w:r>
    </w:p>
    <w:p w14:paraId="44E097D8" w14:textId="4E16D72E" w:rsidR="00AC46AD" w:rsidRPr="00195991" w:rsidRDefault="00AC46AD" w:rsidP="00F31A4B">
      <w:pPr>
        <w:rPr>
          <w:rFonts w:eastAsia="宋体"/>
          <w:sz w:val="20"/>
          <w:szCs w:val="20"/>
        </w:rPr>
      </w:pPr>
      <w:r>
        <w:rPr>
          <w:rFonts w:eastAsia="宋体"/>
          <w:sz w:val="20"/>
          <w:szCs w:val="20"/>
        </w:rPr>
        <w:t xml:space="preserve">Per our understanding, </w:t>
      </w:r>
      <w:r w:rsidR="00E17D29">
        <w:rPr>
          <w:rFonts w:eastAsia="宋体"/>
          <w:sz w:val="20"/>
          <w:szCs w:val="20"/>
        </w:rPr>
        <w:t>another</w:t>
      </w:r>
      <w:r w:rsidRPr="00AC46AD">
        <w:rPr>
          <w:rFonts w:eastAsia="宋体"/>
          <w:sz w:val="20"/>
          <w:szCs w:val="20"/>
        </w:rPr>
        <w:t xml:space="preserve"> </w:t>
      </w:r>
      <w:r w:rsidR="00E17D29">
        <w:rPr>
          <w:rFonts w:eastAsia="宋体"/>
          <w:sz w:val="20"/>
          <w:szCs w:val="20"/>
        </w:rPr>
        <w:t xml:space="preserve">signaling efficient </w:t>
      </w:r>
      <w:r w:rsidRPr="00AC46AD">
        <w:rPr>
          <w:rFonts w:eastAsia="宋体"/>
          <w:sz w:val="20"/>
          <w:szCs w:val="20"/>
        </w:rPr>
        <w:t xml:space="preserve">way may be </w:t>
      </w:r>
      <w:r w:rsidR="00BE65D9" w:rsidRPr="00AC46AD">
        <w:rPr>
          <w:rFonts w:eastAsia="宋体"/>
          <w:sz w:val="20"/>
          <w:szCs w:val="20"/>
        </w:rPr>
        <w:t>to keep t</w:t>
      </w:r>
      <w:r w:rsidR="00BE65D9" w:rsidRPr="00AC46AD">
        <w:rPr>
          <w:rFonts w:eastAsia="宋体" w:hint="eastAsia"/>
          <w:sz w:val="20"/>
          <w:szCs w:val="20"/>
        </w:rPr>
        <w:t xml:space="preserve">he UE in RRC_IDLE state with the </w:t>
      </w:r>
      <w:r w:rsidR="00FA5F5C">
        <w:rPr>
          <w:rFonts w:eastAsia="宋体"/>
          <w:sz w:val="20"/>
          <w:szCs w:val="20"/>
        </w:rPr>
        <w:t>assigned UE-</w:t>
      </w:r>
      <w:r w:rsidR="00FA5F5C">
        <w:rPr>
          <w:rFonts w:eastAsia="宋体" w:hint="eastAsia"/>
          <w:sz w:val="20"/>
          <w:szCs w:val="20"/>
        </w:rPr>
        <w:t>specific</w:t>
      </w:r>
      <w:r w:rsidR="00BE65D9" w:rsidRPr="00AC46AD">
        <w:rPr>
          <w:rFonts w:eastAsia="宋体" w:hint="eastAsia"/>
          <w:sz w:val="20"/>
          <w:szCs w:val="20"/>
        </w:rPr>
        <w:t xml:space="preserve"> RNTI for a while</w:t>
      </w:r>
      <w:r w:rsidR="00BE65D9" w:rsidRPr="00AC46AD">
        <w:rPr>
          <w:rFonts w:eastAsia="宋体"/>
          <w:sz w:val="20"/>
          <w:szCs w:val="20"/>
        </w:rPr>
        <w:t xml:space="preserve"> instead of to fall back UE to RRC_CONNECTED</w:t>
      </w:r>
      <w:r w:rsidR="002563D6">
        <w:rPr>
          <w:rFonts w:eastAsia="宋体"/>
          <w:sz w:val="20"/>
          <w:szCs w:val="20"/>
        </w:rPr>
        <w:t xml:space="preserve">. </w:t>
      </w:r>
      <w:r>
        <w:rPr>
          <w:rFonts w:eastAsia="宋体"/>
          <w:sz w:val="20"/>
          <w:szCs w:val="20"/>
        </w:rPr>
        <w:t>That is, a</w:t>
      </w:r>
      <w:r w:rsidRPr="00195991">
        <w:rPr>
          <w:rFonts w:eastAsia="宋体" w:hint="eastAsia"/>
          <w:sz w:val="20"/>
          <w:szCs w:val="20"/>
        </w:rPr>
        <w:t xml:space="preserve">fter the first round of Msg1~Msg4 exchanging and successful contention resolution, the UE will </w:t>
      </w:r>
      <w:r w:rsidR="00FA5F5C">
        <w:rPr>
          <w:rFonts w:eastAsia="宋体" w:hint="eastAsia"/>
          <w:sz w:val="20"/>
          <w:szCs w:val="20"/>
        </w:rPr>
        <w:t>store</w:t>
      </w:r>
      <w:r w:rsidR="00FA5F5C">
        <w:rPr>
          <w:rFonts w:eastAsia="宋体"/>
          <w:sz w:val="20"/>
          <w:szCs w:val="20"/>
        </w:rPr>
        <w:t xml:space="preserve"> </w:t>
      </w:r>
      <w:r w:rsidR="00FA5F5C">
        <w:rPr>
          <w:rFonts w:eastAsia="宋体" w:hint="eastAsia"/>
          <w:sz w:val="20"/>
          <w:szCs w:val="20"/>
        </w:rPr>
        <w:t>the</w:t>
      </w:r>
      <w:r w:rsidR="00FA5F5C">
        <w:rPr>
          <w:rFonts w:eastAsia="宋体"/>
          <w:sz w:val="20"/>
          <w:szCs w:val="20"/>
        </w:rPr>
        <w:t xml:space="preserve"> assigned UE-</w:t>
      </w:r>
      <w:r w:rsidR="00FA5F5C">
        <w:rPr>
          <w:rFonts w:eastAsia="宋体" w:hint="eastAsia"/>
          <w:sz w:val="20"/>
          <w:szCs w:val="20"/>
        </w:rPr>
        <w:t>specific</w:t>
      </w:r>
      <w:r w:rsidR="00FA5F5C" w:rsidRPr="00AC46AD">
        <w:rPr>
          <w:rFonts w:eastAsia="宋体" w:hint="eastAsia"/>
          <w:sz w:val="20"/>
          <w:szCs w:val="20"/>
        </w:rPr>
        <w:t xml:space="preserve"> RNTI</w:t>
      </w:r>
      <w:r w:rsidR="00FA5F5C">
        <w:rPr>
          <w:rFonts w:eastAsia="宋体"/>
          <w:sz w:val="20"/>
          <w:szCs w:val="20"/>
        </w:rPr>
        <w:t xml:space="preserve"> </w:t>
      </w:r>
      <w:r w:rsidR="00FA5F5C">
        <w:rPr>
          <w:rFonts w:eastAsia="宋体" w:hint="eastAsia"/>
          <w:sz w:val="20"/>
          <w:szCs w:val="20"/>
        </w:rPr>
        <w:t>and</w:t>
      </w:r>
      <w:r w:rsidR="00FA5F5C">
        <w:rPr>
          <w:rFonts w:eastAsia="宋体"/>
          <w:sz w:val="20"/>
          <w:szCs w:val="20"/>
        </w:rPr>
        <w:t xml:space="preserve"> </w:t>
      </w:r>
      <w:r w:rsidRPr="00195991">
        <w:rPr>
          <w:rFonts w:eastAsia="宋体" w:hint="eastAsia"/>
          <w:sz w:val="20"/>
          <w:szCs w:val="20"/>
        </w:rPr>
        <w:t xml:space="preserve">keep in RRC_IDLE state for a while. The UE </w:t>
      </w:r>
      <w:r w:rsidR="00FA5F5C">
        <w:rPr>
          <w:rFonts w:eastAsia="宋体" w:hint="eastAsia"/>
          <w:sz w:val="20"/>
          <w:szCs w:val="20"/>
        </w:rPr>
        <w:t>can</w:t>
      </w:r>
      <w:r w:rsidR="00FA5F5C">
        <w:rPr>
          <w:rFonts w:eastAsia="宋体"/>
          <w:sz w:val="20"/>
          <w:szCs w:val="20"/>
        </w:rPr>
        <w:t xml:space="preserve"> </w:t>
      </w:r>
      <w:r w:rsidR="00FA5F5C">
        <w:rPr>
          <w:rFonts w:eastAsia="宋体" w:hint="eastAsia"/>
          <w:sz w:val="20"/>
          <w:szCs w:val="20"/>
        </w:rPr>
        <w:t>send</w:t>
      </w:r>
      <w:r w:rsidR="00FA5F5C">
        <w:rPr>
          <w:rFonts w:eastAsia="宋体"/>
          <w:sz w:val="20"/>
          <w:szCs w:val="20"/>
        </w:rPr>
        <w:t xml:space="preserve"> </w:t>
      </w:r>
      <w:r w:rsidR="00FA5F5C">
        <w:rPr>
          <w:rFonts w:eastAsia="宋体" w:hint="eastAsia"/>
          <w:sz w:val="20"/>
          <w:szCs w:val="20"/>
        </w:rPr>
        <w:t>BSR</w:t>
      </w:r>
      <w:r w:rsidR="00FA5F5C">
        <w:rPr>
          <w:rFonts w:eastAsia="宋体"/>
          <w:sz w:val="20"/>
          <w:szCs w:val="20"/>
        </w:rPr>
        <w:t xml:space="preserve"> </w:t>
      </w:r>
      <w:r w:rsidR="00FA5F5C">
        <w:rPr>
          <w:rFonts w:eastAsia="宋体" w:hint="eastAsia"/>
          <w:sz w:val="20"/>
          <w:szCs w:val="20"/>
        </w:rPr>
        <w:t>and</w:t>
      </w:r>
      <w:r w:rsidRPr="00195991">
        <w:rPr>
          <w:rFonts w:eastAsia="宋体" w:hint="eastAsia"/>
          <w:sz w:val="20"/>
          <w:szCs w:val="20"/>
        </w:rPr>
        <w:t xml:space="preserve"> monitor </w:t>
      </w:r>
      <w:r w:rsidRPr="00195991">
        <w:rPr>
          <w:rFonts w:eastAsia="宋体"/>
          <w:sz w:val="20"/>
          <w:szCs w:val="20"/>
        </w:rPr>
        <w:t>PDCCH</w:t>
      </w:r>
      <w:r>
        <w:rPr>
          <w:rFonts w:eastAsia="宋体"/>
          <w:sz w:val="20"/>
          <w:szCs w:val="20"/>
        </w:rPr>
        <w:t>/PDSCH</w:t>
      </w:r>
      <w:r w:rsidRPr="00195991">
        <w:rPr>
          <w:rFonts w:eastAsia="宋体"/>
          <w:sz w:val="20"/>
          <w:szCs w:val="20"/>
        </w:rPr>
        <w:t xml:space="preserve"> transmission addressed </w:t>
      </w:r>
      <w:r w:rsidR="00FA5F5C">
        <w:rPr>
          <w:rFonts w:eastAsia="宋体" w:hint="eastAsia"/>
          <w:sz w:val="20"/>
          <w:szCs w:val="20"/>
        </w:rPr>
        <w:t>by</w:t>
      </w:r>
      <w:r w:rsidR="00FA5F5C">
        <w:rPr>
          <w:rFonts w:eastAsia="宋体"/>
          <w:sz w:val="20"/>
          <w:szCs w:val="20"/>
        </w:rPr>
        <w:t xml:space="preserve"> </w:t>
      </w:r>
      <w:r w:rsidRPr="00195991">
        <w:rPr>
          <w:rFonts w:eastAsia="宋体"/>
          <w:sz w:val="20"/>
          <w:szCs w:val="20"/>
        </w:rPr>
        <w:t xml:space="preserve">the </w:t>
      </w:r>
      <w:r w:rsidR="00FA5F5C">
        <w:rPr>
          <w:rFonts w:eastAsia="宋体"/>
          <w:sz w:val="20"/>
          <w:szCs w:val="20"/>
        </w:rPr>
        <w:t>UE-</w:t>
      </w:r>
      <w:r w:rsidR="00FA5F5C">
        <w:rPr>
          <w:rFonts w:eastAsia="宋体" w:hint="eastAsia"/>
          <w:sz w:val="20"/>
          <w:szCs w:val="20"/>
        </w:rPr>
        <w:t>specific</w:t>
      </w:r>
      <w:r w:rsidR="00FA5F5C" w:rsidRPr="00AC46AD">
        <w:rPr>
          <w:rFonts w:eastAsia="宋体" w:hint="eastAsia"/>
          <w:sz w:val="20"/>
          <w:szCs w:val="20"/>
        </w:rPr>
        <w:t xml:space="preserve"> RNTI</w:t>
      </w:r>
      <w:r w:rsidR="00FA5F5C" w:rsidRPr="00195991">
        <w:rPr>
          <w:rFonts w:eastAsia="宋体" w:hint="eastAsia"/>
          <w:sz w:val="20"/>
          <w:szCs w:val="20"/>
        </w:rPr>
        <w:t xml:space="preserve"> </w:t>
      </w:r>
      <w:r w:rsidRPr="00195991">
        <w:rPr>
          <w:rFonts w:eastAsia="宋体" w:hint="eastAsia"/>
          <w:sz w:val="20"/>
          <w:szCs w:val="20"/>
        </w:rPr>
        <w:t xml:space="preserve">in the </w:t>
      </w:r>
      <w:r w:rsidRPr="00195991">
        <w:rPr>
          <w:rFonts w:eastAsia="宋体"/>
          <w:sz w:val="20"/>
          <w:szCs w:val="20"/>
        </w:rPr>
        <w:t>common search space</w:t>
      </w:r>
      <w:r>
        <w:rPr>
          <w:rFonts w:eastAsia="宋体"/>
          <w:sz w:val="20"/>
          <w:szCs w:val="20"/>
        </w:rPr>
        <w:t xml:space="preserve"> </w:t>
      </w:r>
      <w:r w:rsidRPr="00195991">
        <w:rPr>
          <w:rFonts w:eastAsia="宋体" w:hint="eastAsia"/>
          <w:sz w:val="20"/>
          <w:szCs w:val="20"/>
        </w:rPr>
        <w:t xml:space="preserve">(CSS) </w:t>
      </w:r>
      <w:r w:rsidR="00FA5F5C">
        <w:rPr>
          <w:rFonts w:eastAsia="宋体" w:hint="eastAsia"/>
          <w:sz w:val="20"/>
          <w:szCs w:val="20"/>
        </w:rPr>
        <w:t>for</w:t>
      </w:r>
      <w:r w:rsidR="00FA5F5C">
        <w:rPr>
          <w:rFonts w:eastAsia="宋体"/>
          <w:sz w:val="20"/>
          <w:szCs w:val="20"/>
        </w:rPr>
        <w:t xml:space="preserve"> </w:t>
      </w:r>
      <w:r w:rsidR="00FA5F5C">
        <w:rPr>
          <w:rFonts w:eastAsia="宋体" w:hint="eastAsia"/>
          <w:sz w:val="20"/>
          <w:szCs w:val="20"/>
        </w:rPr>
        <w:t>UL</w:t>
      </w:r>
      <w:r w:rsidR="00FA5F5C">
        <w:rPr>
          <w:rFonts w:eastAsia="宋体"/>
          <w:sz w:val="20"/>
          <w:szCs w:val="20"/>
        </w:rPr>
        <w:t xml:space="preserve"> </w:t>
      </w:r>
      <w:r w:rsidR="00FA5F5C">
        <w:rPr>
          <w:rFonts w:eastAsia="宋体" w:hint="eastAsia"/>
          <w:sz w:val="20"/>
          <w:szCs w:val="20"/>
        </w:rPr>
        <w:t>grant.</w:t>
      </w:r>
      <w:r w:rsidR="00FA5F5C">
        <w:rPr>
          <w:rFonts w:eastAsia="宋体"/>
          <w:sz w:val="20"/>
          <w:szCs w:val="20"/>
        </w:rPr>
        <w:t xml:space="preserve"> After the UE sends UL data</w:t>
      </w:r>
      <w:r w:rsidR="00E17D29">
        <w:rPr>
          <w:rFonts w:eastAsia="宋体"/>
          <w:sz w:val="20"/>
          <w:szCs w:val="20"/>
        </w:rPr>
        <w:t xml:space="preserve"> on the UL grant</w:t>
      </w:r>
      <w:r w:rsidR="00FA5F5C">
        <w:rPr>
          <w:rFonts w:eastAsia="宋体"/>
          <w:sz w:val="20"/>
          <w:szCs w:val="20"/>
        </w:rPr>
        <w:t>, the UE can release the UE-</w:t>
      </w:r>
      <w:r w:rsidR="00FA5F5C">
        <w:rPr>
          <w:rFonts w:eastAsia="宋体" w:hint="eastAsia"/>
          <w:sz w:val="20"/>
          <w:szCs w:val="20"/>
        </w:rPr>
        <w:t>specific</w:t>
      </w:r>
      <w:r w:rsidR="00FA5F5C" w:rsidRPr="00AC46AD">
        <w:rPr>
          <w:rFonts w:eastAsia="宋体" w:hint="eastAsia"/>
          <w:sz w:val="20"/>
          <w:szCs w:val="20"/>
        </w:rPr>
        <w:t xml:space="preserve"> RNTI</w:t>
      </w:r>
      <w:r w:rsidR="00E17D29">
        <w:rPr>
          <w:rFonts w:eastAsia="宋体"/>
          <w:sz w:val="20"/>
          <w:szCs w:val="20"/>
        </w:rPr>
        <w:t xml:space="preserve"> and completely enter the RRC_IDLE.</w:t>
      </w:r>
      <w:r w:rsidRPr="00195991">
        <w:rPr>
          <w:rFonts w:eastAsia="宋体" w:hint="eastAsia"/>
          <w:sz w:val="20"/>
          <w:szCs w:val="20"/>
        </w:rPr>
        <w:t xml:space="preserve"> </w:t>
      </w:r>
    </w:p>
    <w:p w14:paraId="772E0D63" w14:textId="05FCC621" w:rsidR="00AC46AD" w:rsidRPr="00F31A4B" w:rsidRDefault="00AC46AD" w:rsidP="00F31A4B">
      <w:pPr>
        <w:rPr>
          <w:rFonts w:eastAsiaTheme="minorEastAsia" w:cs="Arial"/>
          <w:b/>
          <w:sz w:val="20"/>
          <w:szCs w:val="20"/>
        </w:rPr>
      </w:pPr>
      <w:r w:rsidRPr="00F31A4B">
        <w:rPr>
          <w:rFonts w:eastAsiaTheme="minorEastAsia" w:cs="Arial" w:hint="eastAsia"/>
          <w:b/>
          <w:sz w:val="20"/>
          <w:szCs w:val="20"/>
        </w:rPr>
        <w:t xml:space="preserve">Proposal </w:t>
      </w:r>
      <w:r w:rsidR="00BE65D9" w:rsidRPr="00F31A4B">
        <w:rPr>
          <w:rFonts w:eastAsiaTheme="minorEastAsia" w:cs="Arial"/>
          <w:b/>
          <w:sz w:val="20"/>
          <w:szCs w:val="20"/>
        </w:rPr>
        <w:t>10</w:t>
      </w:r>
      <w:r w:rsidRPr="00F31A4B">
        <w:rPr>
          <w:rFonts w:eastAsiaTheme="minorEastAsia" w:cs="Arial" w:hint="eastAsia"/>
          <w:b/>
          <w:sz w:val="20"/>
          <w:szCs w:val="20"/>
        </w:rPr>
        <w:t xml:space="preserve">: </w:t>
      </w:r>
      <w:r w:rsidR="00E17D29" w:rsidRPr="00F31A4B">
        <w:rPr>
          <w:rFonts w:eastAsiaTheme="minorEastAsia" w:cs="Arial"/>
          <w:b/>
          <w:sz w:val="20"/>
          <w:szCs w:val="20"/>
        </w:rPr>
        <w:t>After</w:t>
      </w:r>
      <w:r w:rsidRPr="00F31A4B">
        <w:rPr>
          <w:rFonts w:eastAsiaTheme="minorEastAsia" w:cs="Arial" w:hint="eastAsia"/>
          <w:b/>
          <w:sz w:val="20"/>
          <w:szCs w:val="20"/>
        </w:rPr>
        <w:t xml:space="preserve"> Msg4</w:t>
      </w:r>
      <w:r w:rsidR="00E17D29" w:rsidRPr="00F31A4B">
        <w:rPr>
          <w:rFonts w:eastAsiaTheme="minorEastAsia" w:cs="Arial"/>
          <w:b/>
          <w:sz w:val="20"/>
          <w:szCs w:val="20"/>
        </w:rPr>
        <w:t xml:space="preserve"> for MT EDT</w:t>
      </w:r>
      <w:r w:rsidRPr="00F31A4B">
        <w:rPr>
          <w:rFonts w:eastAsiaTheme="minorEastAsia" w:cs="Arial" w:hint="eastAsia"/>
          <w:b/>
          <w:sz w:val="20"/>
          <w:szCs w:val="20"/>
        </w:rPr>
        <w:t xml:space="preserve">, the UE and eNB can </w:t>
      </w:r>
      <w:r w:rsidR="00E17D29" w:rsidRPr="00F31A4B">
        <w:rPr>
          <w:rFonts w:eastAsiaTheme="minorEastAsia" w:cs="Arial" w:hint="eastAsia"/>
          <w:b/>
          <w:sz w:val="20"/>
          <w:szCs w:val="20"/>
        </w:rPr>
        <w:t>store</w:t>
      </w:r>
      <w:r w:rsidR="00E17D29" w:rsidRPr="00F31A4B">
        <w:rPr>
          <w:rFonts w:eastAsiaTheme="minorEastAsia" w:cs="Arial"/>
          <w:b/>
          <w:sz w:val="20"/>
          <w:szCs w:val="20"/>
        </w:rPr>
        <w:t xml:space="preserve"> </w:t>
      </w:r>
      <w:r w:rsidR="00E17D29" w:rsidRPr="00F31A4B">
        <w:rPr>
          <w:rFonts w:eastAsiaTheme="minorEastAsia" w:cs="Arial" w:hint="eastAsia"/>
          <w:b/>
          <w:sz w:val="20"/>
          <w:szCs w:val="20"/>
        </w:rPr>
        <w:t>the</w:t>
      </w:r>
      <w:r w:rsidR="00E17D29" w:rsidRPr="00F31A4B">
        <w:rPr>
          <w:rFonts w:eastAsiaTheme="minorEastAsia" w:cs="Arial"/>
          <w:b/>
          <w:sz w:val="20"/>
          <w:szCs w:val="20"/>
        </w:rPr>
        <w:t xml:space="preserve"> assigned UE-</w:t>
      </w:r>
      <w:r w:rsidR="00E17D29" w:rsidRPr="00F31A4B">
        <w:rPr>
          <w:rFonts w:eastAsiaTheme="minorEastAsia" w:cs="Arial" w:hint="eastAsia"/>
          <w:b/>
          <w:sz w:val="20"/>
          <w:szCs w:val="20"/>
        </w:rPr>
        <w:t>specific RNTI</w:t>
      </w:r>
      <w:r w:rsidR="00E17D29" w:rsidRPr="00F31A4B">
        <w:rPr>
          <w:rFonts w:eastAsiaTheme="minorEastAsia" w:cs="Arial"/>
          <w:b/>
          <w:sz w:val="20"/>
          <w:szCs w:val="20"/>
        </w:rPr>
        <w:t xml:space="preserve"> </w:t>
      </w:r>
      <w:r w:rsidR="00E17D29" w:rsidRPr="00F31A4B">
        <w:rPr>
          <w:rFonts w:eastAsiaTheme="minorEastAsia" w:cs="Arial" w:hint="eastAsia"/>
          <w:b/>
          <w:sz w:val="20"/>
          <w:szCs w:val="20"/>
        </w:rPr>
        <w:t>and</w:t>
      </w:r>
      <w:r w:rsidR="00E17D29" w:rsidRPr="00F31A4B">
        <w:rPr>
          <w:rFonts w:eastAsiaTheme="minorEastAsia" w:cs="Arial"/>
          <w:b/>
          <w:sz w:val="20"/>
          <w:szCs w:val="20"/>
        </w:rPr>
        <w:t xml:space="preserve"> </w:t>
      </w:r>
      <w:r w:rsidR="00E17D29" w:rsidRPr="00F31A4B">
        <w:rPr>
          <w:rFonts w:eastAsiaTheme="minorEastAsia" w:cs="Arial" w:hint="eastAsia"/>
          <w:b/>
          <w:sz w:val="20"/>
          <w:szCs w:val="20"/>
        </w:rPr>
        <w:t>keep in RRC_IDLE state for a while</w:t>
      </w:r>
      <w:r w:rsidR="00E17D29" w:rsidRPr="00F31A4B">
        <w:rPr>
          <w:rFonts w:eastAsiaTheme="minorEastAsia" w:cs="Arial"/>
          <w:b/>
          <w:sz w:val="20"/>
          <w:szCs w:val="20"/>
        </w:rPr>
        <w:t xml:space="preserve"> to send the possible UL application data.</w:t>
      </w:r>
    </w:p>
    <w:p w14:paraId="3CC47997" w14:textId="70532F50" w:rsidR="00AC46AD" w:rsidRPr="00D92132" w:rsidRDefault="00AC46AD" w:rsidP="00F31A4B">
      <w:pPr>
        <w:rPr>
          <w:rFonts w:eastAsia="宋体"/>
          <w:sz w:val="20"/>
          <w:szCs w:val="20"/>
        </w:rPr>
      </w:pPr>
      <w:r>
        <w:rPr>
          <w:rFonts w:eastAsia="宋体"/>
          <w:sz w:val="20"/>
          <w:szCs w:val="20"/>
        </w:rPr>
        <w:t>The</w:t>
      </w:r>
      <w:r w:rsidRPr="00D92132">
        <w:rPr>
          <w:rFonts w:eastAsia="宋体" w:hint="eastAsia"/>
          <w:sz w:val="20"/>
          <w:szCs w:val="20"/>
        </w:rPr>
        <w:t xml:space="preserve"> example procedure</w:t>
      </w:r>
      <w:r>
        <w:rPr>
          <w:rFonts w:eastAsia="宋体"/>
          <w:sz w:val="20"/>
          <w:szCs w:val="20"/>
        </w:rPr>
        <w:t>s</w:t>
      </w:r>
      <w:r w:rsidRPr="00D92132">
        <w:rPr>
          <w:rFonts w:eastAsia="宋体" w:hint="eastAsia"/>
          <w:sz w:val="20"/>
          <w:szCs w:val="20"/>
        </w:rPr>
        <w:t xml:space="preserve"> for </w:t>
      </w:r>
      <w:r w:rsidR="00E17D29" w:rsidRPr="00F31A4B">
        <w:rPr>
          <w:rFonts w:eastAsia="宋体" w:hint="eastAsia"/>
          <w:sz w:val="20"/>
          <w:szCs w:val="20"/>
        </w:rPr>
        <w:t xml:space="preserve">Proposal </w:t>
      </w:r>
      <w:r w:rsidR="00E17D29" w:rsidRPr="00F31A4B">
        <w:rPr>
          <w:rFonts w:eastAsia="宋体"/>
          <w:sz w:val="20"/>
          <w:szCs w:val="20"/>
        </w:rPr>
        <w:t xml:space="preserve">10 </w:t>
      </w:r>
      <w:r w:rsidR="00E17D29" w:rsidRPr="00FD499F">
        <w:rPr>
          <w:rFonts w:eastAsia="宋体"/>
          <w:sz w:val="20"/>
          <w:szCs w:val="20"/>
        </w:rPr>
        <w:t>are</w:t>
      </w:r>
      <w:r w:rsidRPr="00D92132">
        <w:rPr>
          <w:rFonts w:eastAsia="宋体" w:hint="eastAsia"/>
          <w:sz w:val="20"/>
          <w:szCs w:val="20"/>
        </w:rPr>
        <w:t xml:space="preserve"> given in Figure </w:t>
      </w:r>
      <w:r w:rsidR="00E17D29">
        <w:rPr>
          <w:rFonts w:eastAsia="宋体"/>
          <w:sz w:val="20"/>
          <w:szCs w:val="20"/>
        </w:rPr>
        <w:t>4</w:t>
      </w:r>
      <w:r>
        <w:rPr>
          <w:rFonts w:eastAsia="宋体"/>
          <w:sz w:val="20"/>
          <w:szCs w:val="20"/>
        </w:rPr>
        <w:t xml:space="preserve"> and Figure </w:t>
      </w:r>
      <w:r w:rsidR="00E17D29">
        <w:rPr>
          <w:rFonts w:eastAsia="宋体"/>
          <w:sz w:val="20"/>
          <w:szCs w:val="20"/>
        </w:rPr>
        <w:t>5</w:t>
      </w:r>
      <w:r w:rsidRPr="00D92132">
        <w:rPr>
          <w:rFonts w:eastAsia="宋体" w:hint="eastAsia"/>
          <w:sz w:val="20"/>
          <w:szCs w:val="20"/>
        </w:rPr>
        <w:t>:</w:t>
      </w:r>
    </w:p>
    <w:p w14:paraId="58795B9D" w14:textId="77777777" w:rsidR="00AC46AD" w:rsidRDefault="00CD10D7" w:rsidP="00AC46AD">
      <w:pPr>
        <w:jc w:val="center"/>
      </w:pPr>
      <w:r>
        <w:object w:dxaOrig="10883" w:dyaOrig="9394" w14:anchorId="4A62560B">
          <v:shape id="_x0000_i1026" type="#_x0000_t75" style="width:327.9pt;height:283.55pt" o:ole="">
            <v:imagedata r:id="rId12" o:title=""/>
          </v:shape>
          <o:OLEObject Type="Embed" ProgID="Visio.Drawing.11" ShapeID="_x0000_i1026" DrawAspect="Content" ObjectID="_1615367858" r:id="rId13"/>
        </w:object>
      </w:r>
    </w:p>
    <w:p w14:paraId="42BC73FF" w14:textId="553D2C8E" w:rsidR="00AC46AD" w:rsidRDefault="00AC46AD" w:rsidP="00AC46AD">
      <w:pPr>
        <w:jc w:val="center"/>
        <w:rPr>
          <w:rFonts w:eastAsia="宋体"/>
          <w:sz w:val="20"/>
          <w:szCs w:val="20"/>
        </w:rPr>
      </w:pPr>
      <w:r w:rsidRPr="002222E0">
        <w:rPr>
          <w:rFonts w:eastAsia="宋体"/>
          <w:sz w:val="20"/>
          <w:szCs w:val="20"/>
        </w:rPr>
        <w:t xml:space="preserve">Figure </w:t>
      </w:r>
      <w:r w:rsidR="00E17D29">
        <w:rPr>
          <w:rFonts w:eastAsia="宋体"/>
          <w:sz w:val="20"/>
          <w:szCs w:val="20"/>
        </w:rPr>
        <w:t>4</w:t>
      </w:r>
      <w:r w:rsidRPr="002222E0">
        <w:rPr>
          <w:rFonts w:eastAsia="宋体"/>
          <w:sz w:val="20"/>
          <w:szCs w:val="20"/>
        </w:rPr>
        <w:t>:</w:t>
      </w:r>
      <w:r>
        <w:rPr>
          <w:rFonts w:eastAsia="宋体"/>
          <w:sz w:val="20"/>
          <w:szCs w:val="20"/>
        </w:rPr>
        <w:t xml:space="preserve"> </w:t>
      </w:r>
      <w:r w:rsidR="00CD10D7">
        <w:rPr>
          <w:rFonts w:eastAsia="宋体" w:hint="eastAsia"/>
          <w:sz w:val="20"/>
          <w:szCs w:val="20"/>
        </w:rPr>
        <w:t>UL</w:t>
      </w:r>
      <w:r>
        <w:rPr>
          <w:rFonts w:eastAsia="宋体"/>
          <w:sz w:val="20"/>
          <w:szCs w:val="20"/>
        </w:rPr>
        <w:t xml:space="preserve"> ACK</w:t>
      </w:r>
      <w:r w:rsidR="00CD10D7">
        <w:rPr>
          <w:rFonts w:eastAsia="宋体"/>
          <w:sz w:val="20"/>
          <w:szCs w:val="20"/>
        </w:rPr>
        <w:t xml:space="preserve"> </w:t>
      </w:r>
      <w:r w:rsidR="00CD10D7">
        <w:rPr>
          <w:rFonts w:eastAsia="宋体" w:hint="eastAsia"/>
          <w:sz w:val="20"/>
          <w:szCs w:val="20"/>
        </w:rPr>
        <w:t>data</w:t>
      </w:r>
      <w:r>
        <w:rPr>
          <w:rFonts w:eastAsia="宋体"/>
          <w:sz w:val="20"/>
          <w:szCs w:val="20"/>
        </w:rPr>
        <w:t xml:space="preserve"> transmission for </w:t>
      </w:r>
      <w:r w:rsidR="00CD10D7">
        <w:rPr>
          <w:rFonts w:eastAsia="宋体" w:hint="eastAsia"/>
          <w:sz w:val="20"/>
          <w:szCs w:val="20"/>
        </w:rPr>
        <w:t>Msg4-based</w:t>
      </w:r>
      <w:r w:rsidR="00CD10D7">
        <w:rPr>
          <w:rFonts w:eastAsia="宋体"/>
          <w:sz w:val="20"/>
          <w:szCs w:val="20"/>
        </w:rPr>
        <w:t xml:space="preserve"> </w:t>
      </w:r>
      <w:r w:rsidR="00CD10D7">
        <w:rPr>
          <w:rFonts w:eastAsia="宋体" w:hint="eastAsia"/>
          <w:sz w:val="20"/>
          <w:szCs w:val="20"/>
        </w:rPr>
        <w:t>MT-EDT</w:t>
      </w:r>
      <w:r>
        <w:rPr>
          <w:rFonts w:eastAsia="宋体"/>
          <w:sz w:val="20"/>
          <w:szCs w:val="20"/>
        </w:rPr>
        <w:t xml:space="preserve"> (for CP solution)</w:t>
      </w:r>
    </w:p>
    <w:p w14:paraId="52BACEEF" w14:textId="77777777" w:rsidR="00AC46AD" w:rsidRDefault="00CA3C9E" w:rsidP="00AC46AD">
      <w:pPr>
        <w:jc w:val="center"/>
        <w:rPr>
          <w:rFonts w:eastAsia="宋体"/>
          <w:sz w:val="20"/>
          <w:szCs w:val="20"/>
        </w:rPr>
      </w:pPr>
      <w:r>
        <w:object w:dxaOrig="11166" w:dyaOrig="9394" w14:anchorId="398BCE52">
          <v:shape id="_x0000_i1027" type="#_x0000_t75" style="width:339.5pt;height:285.8pt" o:ole="">
            <v:imagedata r:id="rId14" o:title=""/>
          </v:shape>
          <o:OLEObject Type="Embed" ProgID="Visio.Drawing.11" ShapeID="_x0000_i1027" DrawAspect="Content" ObjectID="_1615367859" r:id="rId15"/>
        </w:object>
      </w:r>
    </w:p>
    <w:p w14:paraId="2B324378" w14:textId="72CFC60D" w:rsidR="006006A4" w:rsidRPr="00567F43" w:rsidRDefault="00AC46AD" w:rsidP="00D0064B">
      <w:pPr>
        <w:spacing w:after="0" w:line="240" w:lineRule="auto"/>
        <w:jc w:val="center"/>
        <w:rPr>
          <w:rFonts w:cs="Arial"/>
          <w:sz w:val="20"/>
          <w:szCs w:val="20"/>
        </w:rPr>
      </w:pPr>
      <w:r w:rsidRPr="002222E0">
        <w:rPr>
          <w:rFonts w:eastAsia="宋体"/>
          <w:sz w:val="20"/>
          <w:szCs w:val="20"/>
        </w:rPr>
        <w:t xml:space="preserve">Figure </w:t>
      </w:r>
      <w:r w:rsidR="00E17D29">
        <w:rPr>
          <w:rFonts w:eastAsia="宋体"/>
          <w:sz w:val="20"/>
          <w:szCs w:val="20"/>
        </w:rPr>
        <w:t>5</w:t>
      </w:r>
      <w:r w:rsidRPr="002222E0">
        <w:rPr>
          <w:rFonts w:eastAsia="宋体"/>
          <w:sz w:val="20"/>
          <w:szCs w:val="20"/>
        </w:rPr>
        <w:t>:</w:t>
      </w:r>
      <w:r>
        <w:rPr>
          <w:rFonts w:eastAsia="宋体"/>
          <w:sz w:val="20"/>
          <w:szCs w:val="20"/>
        </w:rPr>
        <w:t xml:space="preserve"> </w:t>
      </w:r>
      <w:r w:rsidR="00CD10D7">
        <w:rPr>
          <w:rFonts w:eastAsia="宋体" w:hint="eastAsia"/>
          <w:sz w:val="20"/>
          <w:szCs w:val="20"/>
        </w:rPr>
        <w:t>UL</w:t>
      </w:r>
      <w:r w:rsidR="00CD10D7">
        <w:rPr>
          <w:rFonts w:eastAsia="宋体"/>
          <w:sz w:val="20"/>
          <w:szCs w:val="20"/>
        </w:rPr>
        <w:t xml:space="preserve"> ACK </w:t>
      </w:r>
      <w:r w:rsidR="00CD10D7">
        <w:rPr>
          <w:rFonts w:eastAsia="宋体" w:hint="eastAsia"/>
          <w:sz w:val="20"/>
          <w:szCs w:val="20"/>
        </w:rPr>
        <w:t>data</w:t>
      </w:r>
      <w:r w:rsidR="00CD10D7">
        <w:rPr>
          <w:rFonts w:eastAsia="宋体"/>
          <w:sz w:val="20"/>
          <w:szCs w:val="20"/>
        </w:rPr>
        <w:t xml:space="preserve"> transmission for </w:t>
      </w:r>
      <w:r w:rsidR="00CD10D7">
        <w:rPr>
          <w:rFonts w:eastAsia="宋体" w:hint="eastAsia"/>
          <w:sz w:val="20"/>
          <w:szCs w:val="20"/>
        </w:rPr>
        <w:t>Msg4-based</w:t>
      </w:r>
      <w:r w:rsidR="00CD10D7">
        <w:rPr>
          <w:rFonts w:eastAsia="宋体"/>
          <w:sz w:val="20"/>
          <w:szCs w:val="20"/>
        </w:rPr>
        <w:t xml:space="preserve"> </w:t>
      </w:r>
      <w:r w:rsidR="00CD10D7">
        <w:rPr>
          <w:rFonts w:eastAsia="宋体" w:hint="eastAsia"/>
          <w:sz w:val="20"/>
          <w:szCs w:val="20"/>
        </w:rPr>
        <w:t>MT-EDT</w:t>
      </w:r>
      <w:r>
        <w:rPr>
          <w:rFonts w:eastAsia="宋体"/>
          <w:sz w:val="20"/>
          <w:szCs w:val="20"/>
        </w:rPr>
        <w:t xml:space="preserve"> (for UP solution)</w:t>
      </w:r>
    </w:p>
    <w:p w14:paraId="7C412688" w14:textId="77777777" w:rsidR="00BA3DB4" w:rsidRPr="00CD10D7" w:rsidRDefault="00BA3DB4" w:rsidP="003471F9">
      <w:pPr>
        <w:spacing w:after="0" w:line="100" w:lineRule="exact"/>
        <w:rPr>
          <w:rFonts w:eastAsia="宋体"/>
          <w:sz w:val="20"/>
          <w:szCs w:val="20"/>
        </w:rPr>
      </w:pPr>
    </w:p>
    <w:p w14:paraId="6A70257E" w14:textId="77777777" w:rsidR="00981207" w:rsidRDefault="00981207">
      <w:pPr>
        <w:pStyle w:val="1"/>
        <w:spacing w:before="120" w:after="120" w:line="360" w:lineRule="auto"/>
        <w:ind w:left="431" w:hanging="431"/>
        <w:rPr>
          <w:lang w:val="en-US"/>
        </w:rPr>
      </w:pPr>
      <w:bookmarkStart w:id="11" w:name="OLE_LINK1"/>
      <w:r>
        <w:rPr>
          <w:lang w:val="en-US"/>
        </w:rPr>
        <w:t>Conclusions</w:t>
      </w:r>
    </w:p>
    <w:p w14:paraId="6B5B36CD" w14:textId="77777777" w:rsidR="00981207" w:rsidRDefault="00981207">
      <w:pPr>
        <w:jc w:val="both"/>
        <w:rPr>
          <w:sz w:val="20"/>
          <w:szCs w:val="20"/>
        </w:rPr>
      </w:pPr>
      <w:r>
        <w:rPr>
          <w:sz w:val="20"/>
          <w:szCs w:val="20"/>
        </w:rPr>
        <w:t xml:space="preserve">In this contribution, </w:t>
      </w:r>
      <w:r w:rsidR="009E3D3B">
        <w:rPr>
          <w:sz w:val="20"/>
          <w:szCs w:val="20"/>
        </w:rPr>
        <w:t xml:space="preserve">we </w:t>
      </w:r>
      <w:r>
        <w:rPr>
          <w:sz w:val="20"/>
          <w:szCs w:val="20"/>
        </w:rPr>
        <w:t xml:space="preserve">make the following </w:t>
      </w:r>
      <w:r w:rsidR="009E3D3B">
        <w:rPr>
          <w:sz w:val="20"/>
          <w:szCs w:val="20"/>
        </w:rPr>
        <w:t xml:space="preserve">observations and </w:t>
      </w:r>
      <w:r>
        <w:rPr>
          <w:sz w:val="20"/>
          <w:szCs w:val="20"/>
        </w:rPr>
        <w:t>proposal</w:t>
      </w:r>
      <w:r>
        <w:rPr>
          <w:rFonts w:hint="eastAsia"/>
          <w:sz w:val="20"/>
          <w:szCs w:val="20"/>
        </w:rPr>
        <w:t>s</w:t>
      </w:r>
      <w:r>
        <w:rPr>
          <w:sz w:val="20"/>
          <w:szCs w:val="20"/>
        </w:rPr>
        <w:t>:</w:t>
      </w:r>
    </w:p>
    <w:p w14:paraId="65DA3A49" w14:textId="77777777" w:rsidR="00F31A4B" w:rsidRDefault="00F31A4B" w:rsidP="00F31A4B">
      <w:pPr>
        <w:rPr>
          <w:rFonts w:eastAsia="宋体"/>
          <w:b/>
          <w:sz w:val="20"/>
          <w:szCs w:val="20"/>
        </w:rPr>
      </w:pPr>
      <w:r w:rsidRPr="00FB296A">
        <w:rPr>
          <w:rFonts w:eastAsiaTheme="minorEastAsia" w:cs="Arial"/>
          <w:b/>
          <w:sz w:val="20"/>
          <w:szCs w:val="20"/>
        </w:rPr>
        <w:t xml:space="preserve">Observation </w:t>
      </w:r>
      <w:r>
        <w:rPr>
          <w:rFonts w:eastAsiaTheme="minorEastAsia" w:cs="Arial"/>
          <w:b/>
          <w:sz w:val="20"/>
          <w:szCs w:val="20"/>
        </w:rPr>
        <w:t>1</w:t>
      </w:r>
      <w:r w:rsidRPr="00FB296A">
        <w:rPr>
          <w:rFonts w:eastAsiaTheme="minorEastAsia" w:cs="Arial"/>
          <w:b/>
          <w:sz w:val="20"/>
          <w:szCs w:val="20"/>
        </w:rPr>
        <w:t xml:space="preserve">: For </w:t>
      </w:r>
      <w:r w:rsidRPr="00FB296A">
        <w:rPr>
          <w:rFonts w:eastAsiaTheme="minorEastAsia" w:cs="Arial" w:hint="eastAsia"/>
          <w:b/>
          <w:sz w:val="20"/>
          <w:szCs w:val="20"/>
        </w:rPr>
        <w:t>the</w:t>
      </w:r>
      <w:r w:rsidRPr="00FB296A">
        <w:rPr>
          <w:rFonts w:eastAsiaTheme="minorEastAsia" w:cs="Arial"/>
          <w:b/>
          <w:sz w:val="20"/>
          <w:szCs w:val="20"/>
        </w:rPr>
        <w:t xml:space="preserve"> </w:t>
      </w:r>
      <w:r w:rsidRPr="00FB296A">
        <w:rPr>
          <w:rFonts w:eastAsia="宋体" w:hint="eastAsia"/>
          <w:b/>
          <w:sz w:val="20"/>
          <w:szCs w:val="20"/>
        </w:rPr>
        <w:t>option</w:t>
      </w:r>
      <w:r w:rsidRPr="00FB296A">
        <w:rPr>
          <w:rFonts w:eastAsia="宋体"/>
          <w:b/>
          <w:sz w:val="20"/>
          <w:szCs w:val="20"/>
        </w:rPr>
        <w:t xml:space="preserve"> </w:t>
      </w:r>
      <w:r w:rsidRPr="00FB296A">
        <w:rPr>
          <w:rFonts w:eastAsia="宋体" w:hint="eastAsia"/>
          <w:b/>
          <w:sz w:val="20"/>
          <w:szCs w:val="20"/>
        </w:rPr>
        <w:t>of</w:t>
      </w:r>
      <w:r w:rsidRPr="00FB296A">
        <w:rPr>
          <w:rFonts w:eastAsia="宋体"/>
          <w:b/>
          <w:sz w:val="20"/>
          <w:szCs w:val="20"/>
        </w:rPr>
        <w:t xml:space="preserve"> </w:t>
      </w:r>
      <w:r w:rsidRPr="00FB296A">
        <w:rPr>
          <w:rFonts w:eastAsia="宋体" w:hint="eastAsia"/>
          <w:b/>
          <w:sz w:val="20"/>
          <w:szCs w:val="20"/>
        </w:rPr>
        <w:t>DL</w:t>
      </w:r>
      <w:r w:rsidRPr="00FB296A">
        <w:rPr>
          <w:rFonts w:eastAsia="宋体"/>
          <w:b/>
          <w:sz w:val="20"/>
          <w:szCs w:val="20"/>
        </w:rPr>
        <w:t xml:space="preserve"> </w:t>
      </w:r>
      <w:r w:rsidRPr="00FB296A">
        <w:rPr>
          <w:rFonts w:eastAsia="宋体" w:hint="eastAsia"/>
          <w:b/>
          <w:sz w:val="20"/>
          <w:szCs w:val="20"/>
        </w:rPr>
        <w:t>data</w:t>
      </w:r>
      <w:r w:rsidRPr="00FB296A">
        <w:rPr>
          <w:rFonts w:eastAsia="宋体"/>
          <w:b/>
          <w:sz w:val="20"/>
          <w:szCs w:val="20"/>
        </w:rPr>
        <w:t xml:space="preserve"> </w:t>
      </w:r>
      <w:r w:rsidRPr="00FB296A">
        <w:rPr>
          <w:rFonts w:eastAsia="宋体" w:hint="eastAsia"/>
          <w:b/>
          <w:sz w:val="20"/>
          <w:szCs w:val="20"/>
        </w:rPr>
        <w:t>after</w:t>
      </w:r>
      <w:r w:rsidRPr="00FB296A">
        <w:rPr>
          <w:rFonts w:eastAsia="宋体"/>
          <w:b/>
          <w:sz w:val="20"/>
          <w:szCs w:val="20"/>
        </w:rPr>
        <w:t xml:space="preserve"> </w:t>
      </w:r>
      <w:r w:rsidRPr="00FB296A">
        <w:rPr>
          <w:rFonts w:eastAsia="宋体" w:hint="eastAsia"/>
          <w:b/>
          <w:sz w:val="20"/>
          <w:szCs w:val="20"/>
        </w:rPr>
        <w:t>preamble</w:t>
      </w:r>
      <w:r w:rsidRPr="00FB296A">
        <w:rPr>
          <w:rFonts w:eastAsia="宋体"/>
          <w:b/>
          <w:sz w:val="20"/>
          <w:szCs w:val="20"/>
        </w:rPr>
        <w:t>,</w:t>
      </w:r>
      <w:r w:rsidRPr="00FB296A">
        <w:rPr>
          <w:rFonts w:eastAsiaTheme="minorEastAsia" w:cs="Arial"/>
          <w:b/>
          <w:sz w:val="20"/>
          <w:szCs w:val="20"/>
        </w:rPr>
        <w:t xml:space="preserve"> </w:t>
      </w:r>
      <w:r w:rsidRPr="00FB296A">
        <w:rPr>
          <w:rFonts w:eastAsia="宋体"/>
          <w:b/>
          <w:sz w:val="20"/>
          <w:szCs w:val="20"/>
        </w:rPr>
        <w:t xml:space="preserve">dedicated PRACH preamble and RNTI would still be reserved in all the eNBs in the paging area, which would </w:t>
      </w:r>
      <w:r>
        <w:rPr>
          <w:rFonts w:eastAsia="宋体"/>
          <w:b/>
          <w:sz w:val="20"/>
          <w:szCs w:val="20"/>
        </w:rPr>
        <w:t>cause waste of dedicated</w:t>
      </w:r>
      <w:r w:rsidRPr="00FB296A">
        <w:rPr>
          <w:rFonts w:eastAsia="宋体"/>
          <w:b/>
          <w:sz w:val="20"/>
          <w:szCs w:val="20"/>
        </w:rPr>
        <w:t xml:space="preserve"> preamble and RNTI resources.</w:t>
      </w:r>
      <w:r>
        <w:rPr>
          <w:rFonts w:eastAsia="宋体"/>
          <w:b/>
          <w:sz w:val="20"/>
          <w:szCs w:val="20"/>
        </w:rPr>
        <w:t xml:space="preserve"> </w:t>
      </w:r>
    </w:p>
    <w:p w14:paraId="58122E01" w14:textId="77777777" w:rsidR="00F31A4B" w:rsidRPr="00CF0466" w:rsidRDefault="00F31A4B" w:rsidP="00F31A4B">
      <w:pPr>
        <w:rPr>
          <w:rFonts w:eastAsia="宋体"/>
          <w:b/>
          <w:sz w:val="20"/>
          <w:szCs w:val="20"/>
        </w:rPr>
      </w:pPr>
      <w:r w:rsidRPr="008B57F6">
        <w:rPr>
          <w:rFonts w:eastAsiaTheme="minorEastAsia" w:cs="Arial"/>
          <w:b/>
          <w:sz w:val="20"/>
          <w:szCs w:val="20"/>
        </w:rPr>
        <w:t>Observation 2:</w:t>
      </w:r>
      <w:r w:rsidRPr="008B57F6">
        <w:rPr>
          <w:rFonts w:eastAsia="宋体"/>
          <w:sz w:val="20"/>
          <w:szCs w:val="20"/>
        </w:rPr>
        <w:t xml:space="preserve"> </w:t>
      </w:r>
      <w:r w:rsidRPr="00FB296A">
        <w:rPr>
          <w:rFonts w:eastAsiaTheme="minorEastAsia" w:cs="Arial"/>
          <w:b/>
          <w:sz w:val="20"/>
          <w:szCs w:val="20"/>
        </w:rPr>
        <w:t xml:space="preserve">For </w:t>
      </w:r>
      <w:r w:rsidRPr="00FB296A">
        <w:rPr>
          <w:rFonts w:eastAsiaTheme="minorEastAsia" w:cs="Arial" w:hint="eastAsia"/>
          <w:b/>
          <w:sz w:val="20"/>
          <w:szCs w:val="20"/>
        </w:rPr>
        <w:t>the</w:t>
      </w:r>
      <w:r w:rsidRPr="00FB296A">
        <w:rPr>
          <w:rFonts w:eastAsiaTheme="minorEastAsia" w:cs="Arial"/>
          <w:b/>
          <w:sz w:val="20"/>
          <w:szCs w:val="20"/>
        </w:rPr>
        <w:t xml:space="preserve"> </w:t>
      </w:r>
      <w:r w:rsidRPr="00FB296A">
        <w:rPr>
          <w:rFonts w:eastAsia="宋体" w:hint="eastAsia"/>
          <w:b/>
          <w:sz w:val="20"/>
          <w:szCs w:val="20"/>
        </w:rPr>
        <w:t>option</w:t>
      </w:r>
      <w:r w:rsidRPr="00FB296A">
        <w:rPr>
          <w:rFonts w:eastAsia="宋体"/>
          <w:b/>
          <w:sz w:val="20"/>
          <w:szCs w:val="20"/>
        </w:rPr>
        <w:t xml:space="preserve"> </w:t>
      </w:r>
      <w:r w:rsidRPr="00FB296A">
        <w:rPr>
          <w:rFonts w:eastAsia="宋体" w:hint="eastAsia"/>
          <w:b/>
          <w:sz w:val="20"/>
          <w:szCs w:val="20"/>
        </w:rPr>
        <w:t>of</w:t>
      </w:r>
      <w:r w:rsidRPr="00FB296A">
        <w:rPr>
          <w:rFonts w:eastAsia="宋体"/>
          <w:b/>
          <w:sz w:val="20"/>
          <w:szCs w:val="20"/>
        </w:rPr>
        <w:t xml:space="preserve"> </w:t>
      </w:r>
      <w:r w:rsidRPr="00FB296A">
        <w:rPr>
          <w:rFonts w:eastAsia="宋体" w:hint="eastAsia"/>
          <w:b/>
          <w:sz w:val="20"/>
          <w:szCs w:val="20"/>
        </w:rPr>
        <w:t>DL</w:t>
      </w:r>
      <w:r w:rsidRPr="00FB296A">
        <w:rPr>
          <w:rFonts w:eastAsia="宋体"/>
          <w:b/>
          <w:sz w:val="20"/>
          <w:szCs w:val="20"/>
        </w:rPr>
        <w:t xml:space="preserve"> </w:t>
      </w:r>
      <w:r w:rsidRPr="00FB296A">
        <w:rPr>
          <w:rFonts w:eastAsia="宋体" w:hint="eastAsia"/>
          <w:b/>
          <w:sz w:val="20"/>
          <w:szCs w:val="20"/>
        </w:rPr>
        <w:t>data</w:t>
      </w:r>
      <w:r w:rsidRPr="00FB296A">
        <w:rPr>
          <w:rFonts w:eastAsia="宋体"/>
          <w:b/>
          <w:sz w:val="20"/>
          <w:szCs w:val="20"/>
        </w:rPr>
        <w:t xml:space="preserve"> </w:t>
      </w:r>
      <w:r w:rsidRPr="00FB296A">
        <w:rPr>
          <w:rFonts w:eastAsia="宋体" w:hint="eastAsia"/>
          <w:b/>
          <w:sz w:val="20"/>
          <w:szCs w:val="20"/>
        </w:rPr>
        <w:t>after</w:t>
      </w:r>
      <w:r w:rsidRPr="00FB296A">
        <w:rPr>
          <w:rFonts w:eastAsia="宋体"/>
          <w:b/>
          <w:sz w:val="20"/>
          <w:szCs w:val="20"/>
        </w:rPr>
        <w:t xml:space="preserve"> </w:t>
      </w:r>
      <w:r w:rsidRPr="00FB296A">
        <w:rPr>
          <w:rFonts w:eastAsia="宋体" w:hint="eastAsia"/>
          <w:b/>
          <w:sz w:val="20"/>
          <w:szCs w:val="20"/>
        </w:rPr>
        <w:t>preamble</w:t>
      </w:r>
      <w:r w:rsidRPr="00FB296A">
        <w:rPr>
          <w:rFonts w:eastAsia="宋体"/>
          <w:b/>
          <w:sz w:val="20"/>
          <w:szCs w:val="20"/>
        </w:rPr>
        <w:t>,</w:t>
      </w:r>
      <w:r w:rsidRPr="00CF0466">
        <w:rPr>
          <w:rFonts w:eastAsia="宋体"/>
          <w:b/>
          <w:sz w:val="20"/>
          <w:szCs w:val="20"/>
        </w:rPr>
        <w:t xml:space="preserve"> additional information (e.g., CFRA preamble and UE-specific RNTI) in paging message only cost dozens of bits</w:t>
      </w:r>
      <w:r>
        <w:rPr>
          <w:rFonts w:eastAsia="宋体"/>
          <w:b/>
          <w:sz w:val="20"/>
          <w:szCs w:val="20"/>
        </w:rPr>
        <w:t>, that is not big overhead</w:t>
      </w:r>
      <w:r w:rsidRPr="00CF0466">
        <w:rPr>
          <w:rFonts w:eastAsia="宋体"/>
          <w:b/>
          <w:sz w:val="20"/>
          <w:szCs w:val="20"/>
        </w:rPr>
        <w:t xml:space="preserve">. We don’t think </w:t>
      </w:r>
      <w:r>
        <w:rPr>
          <w:rFonts w:eastAsia="宋体"/>
          <w:b/>
          <w:sz w:val="20"/>
          <w:szCs w:val="20"/>
        </w:rPr>
        <w:t>the</w:t>
      </w:r>
      <w:r w:rsidRPr="00CF0466">
        <w:rPr>
          <w:rFonts w:eastAsia="宋体"/>
          <w:b/>
          <w:sz w:val="20"/>
          <w:szCs w:val="20"/>
        </w:rPr>
        <w:t xml:space="preserve"> complicated </w:t>
      </w:r>
      <w:r w:rsidRPr="00CF0466">
        <w:rPr>
          <w:rFonts w:eastAsia="宋体" w:hint="eastAsia"/>
          <w:b/>
          <w:sz w:val="20"/>
          <w:szCs w:val="20"/>
        </w:rPr>
        <w:t>scheme</w:t>
      </w:r>
      <w:r w:rsidRPr="00CF0466">
        <w:rPr>
          <w:rFonts w:eastAsia="宋体"/>
          <w:b/>
          <w:sz w:val="20"/>
          <w:szCs w:val="20"/>
        </w:rPr>
        <w:t xml:space="preserve"> </w:t>
      </w:r>
      <w:r>
        <w:rPr>
          <w:rFonts w:eastAsia="宋体"/>
          <w:b/>
          <w:sz w:val="20"/>
          <w:szCs w:val="20"/>
        </w:rPr>
        <w:t xml:space="preserve">such </w:t>
      </w:r>
      <w:r w:rsidRPr="00CF0466">
        <w:rPr>
          <w:rFonts w:eastAsia="宋体" w:hint="eastAsia"/>
          <w:b/>
          <w:sz w:val="20"/>
          <w:szCs w:val="20"/>
        </w:rPr>
        <w:t>as</w:t>
      </w:r>
      <w:r w:rsidRPr="00CF0466">
        <w:rPr>
          <w:rFonts w:eastAsia="宋体"/>
          <w:b/>
          <w:sz w:val="20"/>
          <w:szCs w:val="20"/>
        </w:rPr>
        <w:t xml:space="preserve"> paging </w:t>
      </w:r>
      <w:r w:rsidRPr="00CF0466">
        <w:rPr>
          <w:rFonts w:eastAsia="宋体" w:hint="eastAsia"/>
          <w:b/>
          <w:sz w:val="20"/>
          <w:szCs w:val="20"/>
        </w:rPr>
        <w:t>differentiation</w:t>
      </w:r>
      <w:r w:rsidRPr="00CF0466">
        <w:rPr>
          <w:rFonts w:eastAsia="宋体"/>
          <w:b/>
          <w:sz w:val="20"/>
          <w:szCs w:val="20"/>
        </w:rPr>
        <w:t xml:space="preserve"> </w:t>
      </w:r>
      <w:r w:rsidRPr="00CF0466">
        <w:rPr>
          <w:rFonts w:eastAsia="宋体" w:hint="eastAsia"/>
          <w:b/>
          <w:sz w:val="20"/>
          <w:szCs w:val="20"/>
        </w:rPr>
        <w:t>is</w:t>
      </w:r>
      <w:r w:rsidRPr="00CF0466">
        <w:rPr>
          <w:rFonts w:eastAsia="宋体"/>
          <w:b/>
          <w:sz w:val="20"/>
          <w:szCs w:val="20"/>
        </w:rPr>
        <w:t xml:space="preserve"> </w:t>
      </w:r>
      <w:r w:rsidRPr="00CF0466">
        <w:rPr>
          <w:rFonts w:eastAsia="宋体" w:hint="eastAsia"/>
          <w:b/>
          <w:sz w:val="20"/>
          <w:szCs w:val="20"/>
        </w:rPr>
        <w:t>needed</w:t>
      </w:r>
      <w:r w:rsidRPr="00CF0466">
        <w:rPr>
          <w:rFonts w:eastAsia="宋体"/>
          <w:b/>
          <w:sz w:val="20"/>
          <w:szCs w:val="20"/>
        </w:rPr>
        <w:t>.</w:t>
      </w:r>
    </w:p>
    <w:p w14:paraId="41E430BC" w14:textId="77777777" w:rsidR="00F31A4B" w:rsidRDefault="00F31A4B" w:rsidP="00F31A4B">
      <w:pPr>
        <w:rPr>
          <w:rFonts w:eastAsiaTheme="minorEastAsia" w:cs="Arial"/>
          <w:b/>
          <w:sz w:val="20"/>
          <w:szCs w:val="20"/>
        </w:rPr>
      </w:pPr>
      <w:r w:rsidRPr="00FB296A">
        <w:rPr>
          <w:rFonts w:eastAsiaTheme="minorEastAsia" w:cs="Arial"/>
          <w:b/>
          <w:sz w:val="20"/>
          <w:szCs w:val="20"/>
        </w:rPr>
        <w:t xml:space="preserve">Observation </w:t>
      </w:r>
      <w:r>
        <w:rPr>
          <w:rFonts w:eastAsiaTheme="minorEastAsia" w:cs="Arial"/>
          <w:b/>
          <w:sz w:val="20"/>
          <w:szCs w:val="20"/>
        </w:rPr>
        <w:t>3</w:t>
      </w:r>
      <w:r w:rsidRPr="00FB296A">
        <w:rPr>
          <w:rFonts w:eastAsiaTheme="minorEastAsia" w:cs="Arial"/>
          <w:b/>
          <w:sz w:val="20"/>
          <w:szCs w:val="20"/>
        </w:rPr>
        <w:t>:</w:t>
      </w:r>
      <w:r w:rsidRPr="008903DE">
        <w:rPr>
          <w:rFonts w:eastAsiaTheme="minorEastAsia" w:cs="Arial"/>
          <w:b/>
          <w:sz w:val="20"/>
          <w:szCs w:val="20"/>
        </w:rPr>
        <w:t xml:space="preserve"> </w:t>
      </w:r>
      <w:r>
        <w:rPr>
          <w:rFonts w:eastAsiaTheme="minorEastAsia" w:cs="Arial" w:hint="eastAsia"/>
          <w:b/>
          <w:sz w:val="20"/>
          <w:szCs w:val="20"/>
        </w:rPr>
        <w:t>I</w:t>
      </w:r>
      <w:r w:rsidRPr="008903DE">
        <w:rPr>
          <w:rFonts w:eastAsiaTheme="minorEastAsia" w:cs="Arial"/>
          <w:b/>
          <w:sz w:val="20"/>
          <w:szCs w:val="20"/>
        </w:rPr>
        <w:t xml:space="preserve">t’s difficult to </w:t>
      </w:r>
      <w:r>
        <w:rPr>
          <w:rFonts w:eastAsiaTheme="minorEastAsia" w:cs="Arial"/>
          <w:b/>
          <w:sz w:val="20"/>
          <w:szCs w:val="20"/>
        </w:rPr>
        <w:t xml:space="preserve">further </w:t>
      </w:r>
      <w:r w:rsidRPr="008903DE">
        <w:rPr>
          <w:rFonts w:eastAsiaTheme="minorEastAsia" w:cs="Arial"/>
          <w:b/>
          <w:sz w:val="20"/>
          <w:szCs w:val="20"/>
        </w:rPr>
        <w:t xml:space="preserve">partition the CFRA resources for </w:t>
      </w:r>
      <w:r>
        <w:rPr>
          <w:rFonts w:eastAsiaTheme="minorEastAsia" w:cs="Arial"/>
          <w:b/>
          <w:sz w:val="20"/>
          <w:szCs w:val="20"/>
        </w:rPr>
        <w:t xml:space="preserve">new MT-EDT feature, besides some existing </w:t>
      </w:r>
      <w:r w:rsidRPr="008903DE">
        <w:rPr>
          <w:rFonts w:eastAsiaTheme="minorEastAsia" w:cs="Arial"/>
          <w:b/>
          <w:sz w:val="20"/>
          <w:szCs w:val="20"/>
        </w:rPr>
        <w:t>features as PDCCH order, dedicated SR</w:t>
      </w:r>
      <w:r>
        <w:rPr>
          <w:rFonts w:eastAsiaTheme="minorEastAsia" w:cs="Arial"/>
          <w:b/>
          <w:sz w:val="20"/>
          <w:szCs w:val="20"/>
        </w:rPr>
        <w:t xml:space="preserve">. It’s </w:t>
      </w:r>
      <w:r>
        <w:rPr>
          <w:rFonts w:eastAsiaTheme="minorEastAsia" w:cs="Arial" w:hint="eastAsia"/>
          <w:b/>
          <w:sz w:val="20"/>
          <w:szCs w:val="20"/>
        </w:rPr>
        <w:t>also</w:t>
      </w:r>
      <w:r>
        <w:rPr>
          <w:rFonts w:eastAsiaTheme="minorEastAsia" w:cs="Arial"/>
          <w:b/>
          <w:sz w:val="20"/>
          <w:szCs w:val="20"/>
        </w:rPr>
        <w:t xml:space="preserve"> </w:t>
      </w:r>
      <w:r>
        <w:rPr>
          <w:rFonts w:eastAsiaTheme="minorEastAsia" w:cs="Arial" w:hint="eastAsia"/>
          <w:b/>
          <w:sz w:val="20"/>
          <w:szCs w:val="20"/>
        </w:rPr>
        <w:t>difficult</w:t>
      </w:r>
      <w:r>
        <w:rPr>
          <w:rFonts w:eastAsiaTheme="minorEastAsia" w:cs="Arial"/>
          <w:b/>
          <w:sz w:val="20"/>
          <w:szCs w:val="20"/>
        </w:rPr>
        <w:t xml:space="preserve"> </w:t>
      </w:r>
      <w:r>
        <w:rPr>
          <w:rFonts w:eastAsiaTheme="minorEastAsia" w:cs="Arial" w:hint="eastAsia"/>
          <w:b/>
          <w:sz w:val="20"/>
          <w:szCs w:val="20"/>
        </w:rPr>
        <w:t>to</w:t>
      </w:r>
      <w:r>
        <w:rPr>
          <w:rFonts w:eastAsiaTheme="minorEastAsia" w:cs="Arial"/>
          <w:b/>
          <w:sz w:val="20"/>
          <w:szCs w:val="20"/>
        </w:rPr>
        <w:t xml:space="preserve"> </w:t>
      </w:r>
      <w:r>
        <w:rPr>
          <w:rFonts w:eastAsiaTheme="minorEastAsia" w:cs="Arial" w:hint="eastAsia"/>
          <w:b/>
          <w:sz w:val="20"/>
          <w:szCs w:val="20"/>
        </w:rPr>
        <w:t>u</w:t>
      </w:r>
      <w:r w:rsidRPr="004628A4">
        <w:rPr>
          <w:rFonts w:eastAsiaTheme="minorEastAsia" w:cs="Arial"/>
          <w:b/>
          <w:sz w:val="20"/>
          <w:szCs w:val="20"/>
        </w:rPr>
        <w:t>se so few</w:t>
      </w:r>
      <w:r w:rsidRPr="00A0704D">
        <w:rPr>
          <w:rFonts w:eastAsiaTheme="minorEastAsia" w:cs="Arial"/>
          <w:b/>
          <w:sz w:val="20"/>
          <w:szCs w:val="20"/>
        </w:rPr>
        <w:t xml:space="preserve"> </w:t>
      </w:r>
      <w:r w:rsidRPr="008903DE">
        <w:rPr>
          <w:rFonts w:eastAsiaTheme="minorEastAsia" w:cs="Arial"/>
          <w:b/>
          <w:sz w:val="20"/>
          <w:szCs w:val="20"/>
        </w:rPr>
        <w:t>CFRA</w:t>
      </w:r>
      <w:r w:rsidRPr="004628A4">
        <w:rPr>
          <w:rFonts w:eastAsiaTheme="minorEastAsia" w:cs="Arial"/>
          <w:b/>
          <w:sz w:val="20"/>
          <w:szCs w:val="20"/>
        </w:rPr>
        <w:t xml:space="preserve"> resources to </w:t>
      </w:r>
      <w:r>
        <w:rPr>
          <w:rFonts w:eastAsiaTheme="minorEastAsia" w:cs="Arial"/>
          <w:b/>
          <w:sz w:val="20"/>
          <w:szCs w:val="20"/>
        </w:rPr>
        <w:t>re</w:t>
      </w:r>
      <w:r w:rsidRPr="004628A4">
        <w:rPr>
          <w:rFonts w:eastAsiaTheme="minorEastAsia" w:cs="Arial"/>
          <w:b/>
          <w:sz w:val="20"/>
          <w:szCs w:val="20"/>
        </w:rPr>
        <w:t xml:space="preserve">solve so many possible </w:t>
      </w:r>
      <w:r>
        <w:rPr>
          <w:rFonts w:eastAsiaTheme="minorEastAsia" w:cs="Arial" w:hint="eastAsia"/>
          <w:b/>
          <w:sz w:val="20"/>
          <w:szCs w:val="20"/>
        </w:rPr>
        <w:t>preamble</w:t>
      </w:r>
      <w:r>
        <w:rPr>
          <w:rFonts w:eastAsiaTheme="minorEastAsia" w:cs="Arial"/>
          <w:b/>
          <w:sz w:val="20"/>
          <w:szCs w:val="20"/>
        </w:rPr>
        <w:t xml:space="preserve"> </w:t>
      </w:r>
      <w:r w:rsidRPr="004628A4">
        <w:rPr>
          <w:rFonts w:eastAsiaTheme="minorEastAsia" w:cs="Arial"/>
          <w:b/>
          <w:sz w:val="20"/>
          <w:szCs w:val="20"/>
        </w:rPr>
        <w:t>conflicts</w:t>
      </w:r>
      <w:r>
        <w:rPr>
          <w:rFonts w:eastAsiaTheme="minorEastAsia" w:cs="Arial"/>
          <w:b/>
          <w:sz w:val="20"/>
          <w:szCs w:val="20"/>
        </w:rPr>
        <w:t xml:space="preserve"> </w:t>
      </w:r>
      <w:r>
        <w:rPr>
          <w:rFonts w:eastAsiaTheme="minorEastAsia" w:cs="Arial" w:hint="eastAsia"/>
          <w:b/>
          <w:sz w:val="20"/>
          <w:szCs w:val="20"/>
        </w:rPr>
        <w:t>during</w:t>
      </w:r>
      <w:r>
        <w:rPr>
          <w:rFonts w:eastAsiaTheme="minorEastAsia" w:cs="Arial"/>
          <w:b/>
          <w:sz w:val="20"/>
          <w:szCs w:val="20"/>
        </w:rPr>
        <w:t xml:space="preserve"> </w:t>
      </w:r>
      <w:r>
        <w:rPr>
          <w:rFonts w:eastAsiaTheme="minorEastAsia" w:cs="Arial" w:hint="eastAsia"/>
          <w:b/>
          <w:sz w:val="20"/>
          <w:szCs w:val="20"/>
        </w:rPr>
        <w:t>paging</w:t>
      </w:r>
      <w:r>
        <w:rPr>
          <w:rFonts w:eastAsiaTheme="minorEastAsia" w:cs="Arial"/>
          <w:b/>
          <w:sz w:val="20"/>
          <w:szCs w:val="20"/>
        </w:rPr>
        <w:t xml:space="preserve"> </w:t>
      </w:r>
      <w:r>
        <w:rPr>
          <w:rFonts w:eastAsiaTheme="minorEastAsia" w:cs="Arial" w:hint="eastAsia"/>
          <w:b/>
          <w:sz w:val="20"/>
          <w:szCs w:val="20"/>
        </w:rPr>
        <w:t>procedure</w:t>
      </w:r>
      <w:r w:rsidRPr="008903DE">
        <w:rPr>
          <w:rFonts w:eastAsiaTheme="minorEastAsia" w:cs="Arial"/>
          <w:b/>
          <w:sz w:val="20"/>
          <w:szCs w:val="20"/>
        </w:rPr>
        <w:t>.</w:t>
      </w:r>
    </w:p>
    <w:p w14:paraId="12743A07" w14:textId="77777777" w:rsidR="00F31A4B" w:rsidRPr="00CE18E0" w:rsidRDefault="00F31A4B" w:rsidP="00F31A4B">
      <w:pPr>
        <w:spacing w:afterLines="30" w:after="72"/>
        <w:rPr>
          <w:rFonts w:eastAsia="宋体"/>
          <w:b/>
          <w:sz w:val="20"/>
          <w:szCs w:val="20"/>
        </w:rPr>
      </w:pPr>
      <w:r w:rsidRPr="00CE18E0">
        <w:rPr>
          <w:rFonts w:eastAsia="宋体"/>
          <w:b/>
          <w:sz w:val="20"/>
          <w:szCs w:val="20"/>
        </w:rPr>
        <w:t xml:space="preserve">Observation 4: For </w:t>
      </w:r>
      <w:r w:rsidRPr="00CE18E0">
        <w:rPr>
          <w:rFonts w:eastAsia="宋体" w:hint="eastAsia"/>
          <w:b/>
          <w:sz w:val="20"/>
          <w:szCs w:val="20"/>
        </w:rPr>
        <w:t>the</w:t>
      </w:r>
      <w:r w:rsidRPr="00CE18E0">
        <w:rPr>
          <w:rFonts w:eastAsia="宋体"/>
          <w:b/>
          <w:sz w:val="20"/>
          <w:szCs w:val="20"/>
        </w:rPr>
        <w:t xml:space="preserve"> </w:t>
      </w:r>
      <w:r w:rsidRPr="00CE18E0">
        <w:rPr>
          <w:rFonts w:eastAsia="宋体" w:hint="eastAsia"/>
          <w:b/>
          <w:sz w:val="20"/>
          <w:szCs w:val="20"/>
        </w:rPr>
        <w:t>option</w:t>
      </w:r>
      <w:r w:rsidRPr="00CE18E0">
        <w:rPr>
          <w:rFonts w:eastAsia="宋体"/>
          <w:b/>
          <w:sz w:val="20"/>
          <w:szCs w:val="20"/>
        </w:rPr>
        <w:t xml:space="preserve"> </w:t>
      </w:r>
      <w:r w:rsidRPr="00CE18E0">
        <w:rPr>
          <w:rFonts w:eastAsia="宋体" w:hint="eastAsia"/>
          <w:b/>
          <w:sz w:val="20"/>
          <w:szCs w:val="20"/>
        </w:rPr>
        <w:t>of</w:t>
      </w:r>
      <w:r w:rsidRPr="00CE18E0">
        <w:rPr>
          <w:rFonts w:eastAsia="宋体"/>
          <w:b/>
          <w:sz w:val="20"/>
          <w:szCs w:val="20"/>
        </w:rPr>
        <w:t xml:space="preserve"> </w:t>
      </w:r>
      <w:r w:rsidRPr="00CE18E0">
        <w:rPr>
          <w:rFonts w:eastAsia="宋体" w:hint="eastAsia"/>
          <w:b/>
          <w:sz w:val="20"/>
          <w:szCs w:val="20"/>
        </w:rPr>
        <w:t>DL</w:t>
      </w:r>
      <w:r w:rsidRPr="00CE18E0">
        <w:rPr>
          <w:rFonts w:eastAsia="宋体"/>
          <w:b/>
          <w:sz w:val="20"/>
          <w:szCs w:val="20"/>
        </w:rPr>
        <w:t xml:space="preserve"> </w:t>
      </w:r>
      <w:r w:rsidRPr="00CE18E0">
        <w:rPr>
          <w:rFonts w:eastAsia="宋体" w:hint="eastAsia"/>
          <w:b/>
          <w:sz w:val="20"/>
          <w:szCs w:val="20"/>
        </w:rPr>
        <w:t>data</w:t>
      </w:r>
      <w:r w:rsidRPr="00CE18E0">
        <w:rPr>
          <w:rFonts w:eastAsia="宋体"/>
          <w:b/>
          <w:sz w:val="20"/>
          <w:szCs w:val="20"/>
        </w:rPr>
        <w:t xml:space="preserve"> </w:t>
      </w:r>
      <w:r w:rsidRPr="00CE18E0">
        <w:rPr>
          <w:rFonts w:eastAsia="宋体" w:hint="eastAsia"/>
          <w:b/>
          <w:sz w:val="20"/>
          <w:szCs w:val="20"/>
        </w:rPr>
        <w:t>after</w:t>
      </w:r>
      <w:r w:rsidRPr="00CE18E0">
        <w:rPr>
          <w:rFonts w:eastAsia="宋体"/>
          <w:b/>
          <w:sz w:val="20"/>
          <w:szCs w:val="20"/>
        </w:rPr>
        <w:t xml:space="preserve"> </w:t>
      </w:r>
      <w:r w:rsidRPr="00CE18E0">
        <w:rPr>
          <w:rFonts w:eastAsia="宋体" w:hint="eastAsia"/>
          <w:b/>
          <w:sz w:val="20"/>
          <w:szCs w:val="20"/>
        </w:rPr>
        <w:t>preamble</w:t>
      </w:r>
      <w:r w:rsidRPr="00CE18E0">
        <w:rPr>
          <w:rFonts w:eastAsia="宋体"/>
          <w:b/>
          <w:sz w:val="20"/>
          <w:szCs w:val="20"/>
        </w:rPr>
        <w:t xml:space="preserve">, preamble transmission would be </w:t>
      </w:r>
      <w:r w:rsidRPr="00CE18E0">
        <w:rPr>
          <w:rFonts w:eastAsia="宋体" w:hint="eastAsia"/>
          <w:b/>
          <w:sz w:val="20"/>
          <w:szCs w:val="20"/>
        </w:rPr>
        <w:t>the</w:t>
      </w:r>
      <w:r w:rsidRPr="00CE18E0">
        <w:rPr>
          <w:rFonts w:eastAsia="宋体"/>
          <w:b/>
          <w:sz w:val="20"/>
          <w:szCs w:val="20"/>
        </w:rPr>
        <w:t xml:space="preserve"> </w:t>
      </w:r>
      <w:r w:rsidRPr="00CE18E0">
        <w:rPr>
          <w:rFonts w:eastAsia="宋体" w:hint="eastAsia"/>
          <w:b/>
          <w:sz w:val="20"/>
          <w:szCs w:val="20"/>
        </w:rPr>
        <w:t>large</w:t>
      </w:r>
      <w:r w:rsidRPr="00CE18E0">
        <w:rPr>
          <w:rFonts w:eastAsia="宋体"/>
          <w:b/>
          <w:sz w:val="20"/>
          <w:szCs w:val="20"/>
        </w:rPr>
        <w:t xml:space="preserve"> contributed part in UE power consumption.</w:t>
      </w:r>
    </w:p>
    <w:p w14:paraId="0F65B00A" w14:textId="77777777" w:rsidR="00F31A4B" w:rsidRDefault="00F31A4B" w:rsidP="00F31A4B">
      <w:pPr>
        <w:rPr>
          <w:rFonts w:eastAsiaTheme="minorEastAsia" w:cs="Arial"/>
          <w:b/>
          <w:sz w:val="20"/>
          <w:szCs w:val="20"/>
        </w:rPr>
      </w:pPr>
      <w:r w:rsidRPr="00573B8A">
        <w:rPr>
          <w:rFonts w:eastAsia="宋体"/>
          <w:b/>
          <w:sz w:val="20"/>
          <w:szCs w:val="20"/>
        </w:rPr>
        <w:t xml:space="preserve">Observation </w:t>
      </w:r>
      <w:r>
        <w:rPr>
          <w:rFonts w:eastAsia="宋体"/>
          <w:b/>
          <w:sz w:val="20"/>
          <w:szCs w:val="20"/>
        </w:rPr>
        <w:t>5</w:t>
      </w:r>
      <w:r w:rsidRPr="00573B8A">
        <w:rPr>
          <w:rFonts w:eastAsia="宋体"/>
          <w:b/>
          <w:sz w:val="20"/>
          <w:szCs w:val="20"/>
        </w:rPr>
        <w:t xml:space="preserve">: </w:t>
      </w:r>
      <w:r w:rsidRPr="00550928">
        <w:rPr>
          <w:rFonts w:eastAsiaTheme="minorEastAsia" w:cs="Arial"/>
          <w:b/>
          <w:sz w:val="20"/>
          <w:szCs w:val="20"/>
        </w:rPr>
        <w:t>Unintended UEs can respond a paging message using the dedicated CFRA preamble</w:t>
      </w:r>
      <w:r>
        <w:rPr>
          <w:rFonts w:eastAsiaTheme="minorEastAsia" w:cs="Arial"/>
          <w:b/>
          <w:sz w:val="20"/>
          <w:szCs w:val="20"/>
        </w:rPr>
        <w:t xml:space="preserve"> which may cause preamble storm and make eNB difficult to determine the valid TA for the intended UE</w:t>
      </w:r>
      <w:r w:rsidRPr="00550928">
        <w:rPr>
          <w:rFonts w:eastAsiaTheme="minorEastAsia" w:cs="Arial"/>
          <w:b/>
          <w:sz w:val="20"/>
          <w:szCs w:val="20"/>
        </w:rPr>
        <w:t>.</w:t>
      </w:r>
    </w:p>
    <w:p w14:paraId="55D3CF31" w14:textId="77777777" w:rsidR="00F31A4B" w:rsidRPr="004E0FC1" w:rsidRDefault="00F31A4B" w:rsidP="00F31A4B">
      <w:pPr>
        <w:rPr>
          <w:rFonts w:eastAsia="宋体"/>
          <w:b/>
          <w:sz w:val="20"/>
          <w:szCs w:val="20"/>
        </w:rPr>
      </w:pPr>
      <w:r w:rsidRPr="004E0FC1">
        <w:rPr>
          <w:rFonts w:eastAsiaTheme="minorEastAsia" w:cs="Arial"/>
          <w:b/>
          <w:sz w:val="20"/>
          <w:szCs w:val="20"/>
        </w:rPr>
        <w:t xml:space="preserve">Observation </w:t>
      </w:r>
      <w:r>
        <w:rPr>
          <w:rFonts w:eastAsiaTheme="minorEastAsia" w:cs="Arial"/>
          <w:b/>
          <w:sz w:val="20"/>
          <w:szCs w:val="20"/>
        </w:rPr>
        <w:t>6</w:t>
      </w:r>
      <w:r w:rsidRPr="004E0FC1">
        <w:rPr>
          <w:rFonts w:eastAsiaTheme="minorEastAsia" w:cs="Arial"/>
          <w:b/>
          <w:sz w:val="20"/>
          <w:szCs w:val="20"/>
        </w:rPr>
        <w:t>:</w:t>
      </w:r>
      <w:r w:rsidRPr="004E0FC1">
        <w:rPr>
          <w:rFonts w:eastAsiaTheme="minorEastAsia" w:cs="Arial" w:hint="eastAsia"/>
          <w:b/>
          <w:sz w:val="20"/>
          <w:szCs w:val="20"/>
        </w:rPr>
        <w:t xml:space="preserve"> </w:t>
      </w:r>
      <w:r w:rsidRPr="004E0FC1">
        <w:rPr>
          <w:rFonts w:eastAsiaTheme="minorEastAsia" w:cs="Arial"/>
          <w:b/>
          <w:sz w:val="20"/>
          <w:szCs w:val="20"/>
        </w:rPr>
        <w:t xml:space="preserve">For combined Msg2, </w:t>
      </w:r>
      <w:r w:rsidRPr="004E0FC1">
        <w:rPr>
          <w:rFonts w:eastAsia="宋体"/>
          <w:b/>
          <w:sz w:val="20"/>
          <w:szCs w:val="20"/>
        </w:rPr>
        <w:t>The RAR window size may not be sufficient for the eNB to be able to respond a CFRA preamble transmission.</w:t>
      </w:r>
    </w:p>
    <w:p w14:paraId="25C7AEE8" w14:textId="77777777" w:rsidR="00F31A4B" w:rsidRPr="00EE4629" w:rsidRDefault="00F31A4B" w:rsidP="00F31A4B">
      <w:pPr>
        <w:rPr>
          <w:rFonts w:eastAsia="宋体"/>
          <w:b/>
          <w:sz w:val="20"/>
          <w:szCs w:val="20"/>
        </w:rPr>
      </w:pPr>
      <w:r w:rsidRPr="00EE4629">
        <w:rPr>
          <w:rFonts w:eastAsiaTheme="minorEastAsia" w:cs="Arial"/>
          <w:b/>
          <w:sz w:val="20"/>
          <w:szCs w:val="20"/>
        </w:rPr>
        <w:t xml:space="preserve">Observation </w:t>
      </w:r>
      <w:r>
        <w:rPr>
          <w:rFonts w:eastAsiaTheme="minorEastAsia" w:cs="Arial"/>
          <w:b/>
          <w:sz w:val="20"/>
          <w:szCs w:val="20"/>
        </w:rPr>
        <w:t>7</w:t>
      </w:r>
      <w:r w:rsidRPr="00EE4629">
        <w:rPr>
          <w:rFonts w:eastAsiaTheme="minorEastAsia" w:cs="Arial"/>
          <w:b/>
          <w:sz w:val="20"/>
          <w:szCs w:val="20"/>
        </w:rPr>
        <w:t>:</w:t>
      </w:r>
      <w:r w:rsidRPr="00EE4629">
        <w:rPr>
          <w:rFonts w:eastAsiaTheme="minorEastAsia" w:cs="Arial" w:hint="eastAsia"/>
          <w:b/>
          <w:sz w:val="20"/>
          <w:szCs w:val="20"/>
        </w:rPr>
        <w:t xml:space="preserve"> </w:t>
      </w:r>
      <w:r w:rsidRPr="00EE4629">
        <w:rPr>
          <w:rFonts w:eastAsiaTheme="minorEastAsia" w:cs="Arial"/>
          <w:b/>
          <w:sz w:val="20"/>
          <w:szCs w:val="20"/>
        </w:rPr>
        <w:t xml:space="preserve">For combined Msg2, it’s complicated for eNB to deal </w:t>
      </w:r>
      <w:r w:rsidRPr="00EE4629">
        <w:rPr>
          <w:rFonts w:eastAsia="宋体"/>
          <w:b/>
          <w:sz w:val="20"/>
          <w:szCs w:val="20"/>
        </w:rPr>
        <w:t>with the Msg2 failure case.</w:t>
      </w:r>
    </w:p>
    <w:p w14:paraId="7E2DF1D9" w14:textId="77777777" w:rsidR="00F31A4B" w:rsidRPr="006F7F27" w:rsidRDefault="00F31A4B" w:rsidP="00F31A4B">
      <w:pPr>
        <w:rPr>
          <w:rFonts w:eastAsia="宋体"/>
          <w:b/>
          <w:sz w:val="20"/>
          <w:szCs w:val="20"/>
        </w:rPr>
      </w:pPr>
      <w:r w:rsidRPr="006F7F27">
        <w:rPr>
          <w:rFonts w:eastAsiaTheme="minorEastAsia" w:cs="Arial"/>
          <w:b/>
          <w:sz w:val="20"/>
          <w:szCs w:val="20"/>
        </w:rPr>
        <w:lastRenderedPageBreak/>
        <w:t xml:space="preserve">Observation </w:t>
      </w:r>
      <w:r>
        <w:rPr>
          <w:rFonts w:eastAsiaTheme="minorEastAsia" w:cs="Arial"/>
          <w:b/>
          <w:sz w:val="20"/>
          <w:szCs w:val="20"/>
        </w:rPr>
        <w:t>8</w:t>
      </w:r>
      <w:r w:rsidRPr="006F7F27">
        <w:rPr>
          <w:rFonts w:eastAsiaTheme="minorEastAsia" w:cs="Arial"/>
          <w:b/>
          <w:sz w:val="20"/>
          <w:szCs w:val="20"/>
        </w:rPr>
        <w:t>:</w:t>
      </w:r>
      <w:r w:rsidRPr="006F7F27">
        <w:rPr>
          <w:rFonts w:eastAsiaTheme="minorEastAsia" w:cs="Arial" w:hint="eastAsia"/>
          <w:b/>
          <w:sz w:val="20"/>
          <w:szCs w:val="20"/>
        </w:rPr>
        <w:t xml:space="preserve"> </w:t>
      </w:r>
      <w:r w:rsidRPr="006F7F27">
        <w:rPr>
          <w:rFonts w:eastAsiaTheme="minorEastAsia" w:cs="Arial"/>
          <w:b/>
          <w:sz w:val="20"/>
          <w:szCs w:val="20"/>
        </w:rPr>
        <w:t xml:space="preserve">It’s feasible to introduce a </w:t>
      </w:r>
      <w:r w:rsidRPr="006F7F27">
        <w:rPr>
          <w:rFonts w:eastAsia="宋体"/>
          <w:b/>
          <w:sz w:val="20"/>
          <w:szCs w:val="20"/>
        </w:rPr>
        <w:t>smaller TBS for only used by MT-EDT and then the UE can use the MO-EDT Msg1 and Msg2 for MT-EDT.</w:t>
      </w:r>
    </w:p>
    <w:p w14:paraId="541864B0" w14:textId="77777777" w:rsidR="00F31A4B" w:rsidRPr="00FA5F5C" w:rsidRDefault="00F31A4B" w:rsidP="00F31A4B">
      <w:pPr>
        <w:rPr>
          <w:rFonts w:eastAsia="宋体"/>
          <w:b/>
          <w:sz w:val="20"/>
          <w:szCs w:val="20"/>
        </w:rPr>
      </w:pPr>
      <w:r w:rsidRPr="00FA5F5C">
        <w:rPr>
          <w:rFonts w:eastAsiaTheme="minorEastAsia" w:cs="Arial"/>
          <w:b/>
          <w:sz w:val="20"/>
          <w:szCs w:val="20"/>
        </w:rPr>
        <w:t xml:space="preserve">Observation </w:t>
      </w:r>
      <w:r>
        <w:rPr>
          <w:rFonts w:eastAsiaTheme="minorEastAsia" w:cs="Arial"/>
          <w:b/>
          <w:sz w:val="20"/>
          <w:szCs w:val="20"/>
        </w:rPr>
        <w:t>9</w:t>
      </w:r>
      <w:r w:rsidRPr="00FA5F5C">
        <w:rPr>
          <w:rFonts w:eastAsiaTheme="minorEastAsia" w:cs="Arial"/>
          <w:b/>
          <w:sz w:val="20"/>
          <w:szCs w:val="20"/>
        </w:rPr>
        <w:t>:</w:t>
      </w:r>
      <w:r w:rsidRPr="00FA5F5C">
        <w:rPr>
          <w:rFonts w:eastAsiaTheme="minorEastAsia" w:cs="Arial" w:hint="eastAsia"/>
          <w:b/>
          <w:sz w:val="20"/>
          <w:szCs w:val="20"/>
        </w:rPr>
        <w:t xml:space="preserve"> </w:t>
      </w:r>
      <w:r w:rsidRPr="00FA5F5C">
        <w:rPr>
          <w:rFonts w:eastAsiaTheme="minorEastAsia" w:cs="Arial"/>
          <w:b/>
          <w:sz w:val="20"/>
          <w:szCs w:val="20"/>
        </w:rPr>
        <w:t xml:space="preserve">It’s also feasible to </w:t>
      </w:r>
      <w:r w:rsidRPr="00FA5F5C">
        <w:rPr>
          <w:rFonts w:eastAsia="宋体"/>
          <w:b/>
          <w:sz w:val="20"/>
          <w:szCs w:val="20"/>
        </w:rPr>
        <w:t xml:space="preserve">use legacy (i.e., non-EDT) Msg1 and Msg2 combined with MO-EDT Msg3 and </w:t>
      </w:r>
      <w:r w:rsidRPr="00FA5F5C">
        <w:rPr>
          <w:rFonts w:eastAsia="宋体" w:hint="eastAsia"/>
          <w:b/>
          <w:sz w:val="20"/>
          <w:szCs w:val="20"/>
        </w:rPr>
        <w:t>Msg4</w:t>
      </w:r>
      <w:r w:rsidRPr="00FA5F5C">
        <w:rPr>
          <w:rFonts w:eastAsia="宋体"/>
          <w:b/>
          <w:sz w:val="20"/>
          <w:szCs w:val="20"/>
        </w:rPr>
        <w:t xml:space="preserve"> </w:t>
      </w:r>
      <w:r w:rsidRPr="00FA5F5C">
        <w:rPr>
          <w:rFonts w:eastAsia="宋体" w:hint="eastAsia"/>
          <w:b/>
          <w:sz w:val="20"/>
          <w:szCs w:val="20"/>
        </w:rPr>
        <w:t>for</w:t>
      </w:r>
      <w:r w:rsidRPr="00FA5F5C">
        <w:rPr>
          <w:rFonts w:eastAsia="宋体"/>
          <w:b/>
          <w:sz w:val="20"/>
          <w:szCs w:val="20"/>
        </w:rPr>
        <w:t xml:space="preserve"> </w:t>
      </w:r>
      <w:r w:rsidRPr="00FA5F5C">
        <w:rPr>
          <w:rFonts w:eastAsia="宋体" w:hint="eastAsia"/>
          <w:b/>
          <w:sz w:val="20"/>
          <w:szCs w:val="20"/>
        </w:rPr>
        <w:t>MT</w:t>
      </w:r>
      <w:r w:rsidRPr="00FA5F5C">
        <w:rPr>
          <w:rFonts w:eastAsia="宋体"/>
          <w:b/>
          <w:sz w:val="20"/>
          <w:szCs w:val="20"/>
        </w:rPr>
        <w:t xml:space="preserve"> </w:t>
      </w:r>
      <w:r w:rsidRPr="00FA5F5C">
        <w:rPr>
          <w:rFonts w:eastAsia="宋体" w:hint="eastAsia"/>
          <w:b/>
          <w:sz w:val="20"/>
          <w:szCs w:val="20"/>
        </w:rPr>
        <w:t>EDT</w:t>
      </w:r>
      <w:r w:rsidRPr="00FA5F5C">
        <w:rPr>
          <w:rFonts w:eastAsia="宋体"/>
          <w:b/>
          <w:sz w:val="20"/>
          <w:szCs w:val="20"/>
        </w:rPr>
        <w:t xml:space="preserve"> </w:t>
      </w:r>
      <w:r w:rsidRPr="00FA5F5C">
        <w:rPr>
          <w:rFonts w:eastAsia="宋体" w:hint="eastAsia"/>
          <w:b/>
          <w:sz w:val="20"/>
          <w:szCs w:val="20"/>
        </w:rPr>
        <w:t>case</w:t>
      </w:r>
      <w:r w:rsidRPr="00FA5F5C">
        <w:rPr>
          <w:rFonts w:eastAsia="宋体"/>
          <w:b/>
          <w:sz w:val="20"/>
          <w:szCs w:val="20"/>
        </w:rPr>
        <w:t xml:space="preserve">, with RAN3 spec enhancement and earlier </w:t>
      </w:r>
      <w:r w:rsidRPr="00FA5F5C">
        <w:rPr>
          <w:rFonts w:eastAsiaTheme="minorEastAsia"/>
          <w:b/>
          <w:sz w:val="20"/>
          <w:szCs w:val="20"/>
        </w:rPr>
        <w:t>retrieving the UE context</w:t>
      </w:r>
      <w:r w:rsidRPr="00FA5F5C">
        <w:rPr>
          <w:rFonts w:eastAsia="宋体"/>
          <w:b/>
          <w:sz w:val="20"/>
          <w:szCs w:val="20"/>
        </w:rPr>
        <w:t>.</w:t>
      </w:r>
    </w:p>
    <w:p w14:paraId="540538EE" w14:textId="77777777" w:rsidR="00F31A4B" w:rsidRPr="00F31A4B" w:rsidRDefault="00F31A4B" w:rsidP="00F31A4B">
      <w:pPr>
        <w:rPr>
          <w:rFonts w:eastAsiaTheme="minorEastAsia" w:cs="Arial"/>
          <w:b/>
          <w:sz w:val="20"/>
          <w:szCs w:val="20"/>
        </w:rPr>
      </w:pPr>
    </w:p>
    <w:p w14:paraId="493C73C3" w14:textId="77777777" w:rsidR="00F31A4B" w:rsidRPr="00F31A4B" w:rsidRDefault="00F31A4B" w:rsidP="00F31A4B">
      <w:pPr>
        <w:jc w:val="both"/>
        <w:rPr>
          <w:rFonts w:eastAsia="宋体"/>
          <w:b/>
          <w:sz w:val="20"/>
          <w:szCs w:val="20"/>
        </w:rPr>
      </w:pPr>
      <w:r>
        <w:rPr>
          <w:rFonts w:eastAsia="宋体"/>
          <w:b/>
          <w:sz w:val="20"/>
          <w:szCs w:val="20"/>
        </w:rPr>
        <w:t>Proposal 1:</w:t>
      </w:r>
      <w:r w:rsidRPr="00573B8A">
        <w:rPr>
          <w:rFonts w:eastAsia="宋体"/>
          <w:b/>
          <w:sz w:val="20"/>
          <w:szCs w:val="20"/>
        </w:rPr>
        <w:t xml:space="preserve"> </w:t>
      </w:r>
      <w:r>
        <w:rPr>
          <w:rFonts w:eastAsia="宋体"/>
          <w:b/>
          <w:sz w:val="20"/>
          <w:szCs w:val="20"/>
        </w:rPr>
        <w:t>RAN2 needs to discuss how much impact do the issues of</w:t>
      </w:r>
      <w:r w:rsidRPr="00B36679">
        <w:rPr>
          <w:rFonts w:eastAsia="宋体" w:hint="eastAsia"/>
          <w:b/>
          <w:sz w:val="20"/>
          <w:szCs w:val="20"/>
        </w:rPr>
        <w:t xml:space="preserve"> </w:t>
      </w:r>
      <w:r>
        <w:rPr>
          <w:rFonts w:eastAsia="宋体" w:hint="eastAsia"/>
          <w:b/>
          <w:sz w:val="20"/>
          <w:szCs w:val="20"/>
        </w:rPr>
        <w:t>r</w:t>
      </w:r>
      <w:r>
        <w:rPr>
          <w:rFonts w:eastAsia="宋体"/>
          <w:b/>
          <w:sz w:val="20"/>
          <w:szCs w:val="20"/>
        </w:rPr>
        <w:t xml:space="preserve">adio resources waste caused by CFRA preamble/RNTI reservation and UE power consumption caused by CFRA transmission on the </w:t>
      </w:r>
      <w:r>
        <w:rPr>
          <w:rFonts w:eastAsia="宋体" w:hint="eastAsia"/>
          <w:b/>
          <w:sz w:val="20"/>
          <w:szCs w:val="20"/>
        </w:rPr>
        <w:t>feasibility</w:t>
      </w:r>
      <w:r>
        <w:rPr>
          <w:rFonts w:eastAsia="宋体"/>
          <w:b/>
          <w:sz w:val="20"/>
          <w:szCs w:val="20"/>
        </w:rPr>
        <w:t xml:space="preserve"> </w:t>
      </w:r>
      <w:r>
        <w:rPr>
          <w:rFonts w:eastAsia="宋体" w:hint="eastAsia"/>
          <w:b/>
          <w:sz w:val="20"/>
          <w:szCs w:val="20"/>
        </w:rPr>
        <w:t>of</w:t>
      </w:r>
      <w:r>
        <w:rPr>
          <w:rFonts w:eastAsia="宋体"/>
          <w:b/>
          <w:sz w:val="20"/>
          <w:szCs w:val="20"/>
        </w:rPr>
        <w:t xml:space="preserve"> the option of DL data after preamble</w:t>
      </w:r>
      <w:r>
        <w:rPr>
          <w:rFonts w:eastAsia="宋体" w:hint="eastAsia"/>
          <w:b/>
          <w:sz w:val="20"/>
          <w:szCs w:val="20"/>
        </w:rPr>
        <w:t>.</w:t>
      </w:r>
    </w:p>
    <w:p w14:paraId="292E8250" w14:textId="2F31E033" w:rsidR="00F31A4B" w:rsidRDefault="00F31A4B" w:rsidP="00F31A4B">
      <w:pPr>
        <w:jc w:val="both"/>
        <w:rPr>
          <w:rFonts w:eastAsia="宋体"/>
          <w:b/>
          <w:sz w:val="20"/>
          <w:szCs w:val="20"/>
        </w:rPr>
      </w:pPr>
      <w:r>
        <w:rPr>
          <w:rFonts w:eastAsia="宋体"/>
          <w:b/>
          <w:sz w:val="20"/>
          <w:szCs w:val="20"/>
        </w:rPr>
        <w:t>Proposal 2: RAN2 needs to discuss whether there exists</w:t>
      </w:r>
      <w:r w:rsidRPr="005B54F4">
        <w:rPr>
          <w:rFonts w:eastAsia="宋体"/>
          <w:b/>
          <w:sz w:val="20"/>
          <w:szCs w:val="20"/>
        </w:rPr>
        <w:t xml:space="preserve"> CFRA preamble exposure</w:t>
      </w:r>
      <w:r>
        <w:rPr>
          <w:rFonts w:eastAsia="宋体"/>
          <w:b/>
          <w:sz w:val="20"/>
          <w:szCs w:val="20"/>
        </w:rPr>
        <w:t>/abused</w:t>
      </w:r>
      <w:r w:rsidRPr="005B54F4">
        <w:rPr>
          <w:rFonts w:eastAsia="宋体"/>
          <w:b/>
          <w:sz w:val="20"/>
          <w:szCs w:val="20"/>
        </w:rPr>
        <w:t xml:space="preserve"> </w:t>
      </w:r>
      <w:r>
        <w:rPr>
          <w:rFonts w:eastAsia="宋体"/>
          <w:b/>
          <w:sz w:val="20"/>
          <w:szCs w:val="20"/>
        </w:rPr>
        <w:t>issue</w:t>
      </w:r>
      <w:r w:rsidRPr="00573B8A">
        <w:rPr>
          <w:rFonts w:eastAsia="宋体"/>
          <w:b/>
          <w:sz w:val="20"/>
          <w:szCs w:val="20"/>
        </w:rPr>
        <w:t xml:space="preserve"> </w:t>
      </w:r>
      <w:r>
        <w:rPr>
          <w:rFonts w:eastAsia="宋体"/>
          <w:b/>
          <w:sz w:val="20"/>
          <w:szCs w:val="20"/>
        </w:rPr>
        <w:t xml:space="preserve">and how much impact does this issue on the </w:t>
      </w:r>
      <w:r>
        <w:rPr>
          <w:rFonts w:eastAsia="宋体" w:hint="eastAsia"/>
          <w:b/>
          <w:sz w:val="20"/>
          <w:szCs w:val="20"/>
        </w:rPr>
        <w:t>feasibility</w:t>
      </w:r>
      <w:r>
        <w:rPr>
          <w:rFonts w:eastAsia="宋体"/>
          <w:b/>
          <w:sz w:val="20"/>
          <w:szCs w:val="20"/>
        </w:rPr>
        <w:t xml:space="preserve"> </w:t>
      </w:r>
      <w:r>
        <w:rPr>
          <w:rFonts w:eastAsia="宋体" w:hint="eastAsia"/>
          <w:b/>
          <w:sz w:val="20"/>
          <w:szCs w:val="20"/>
        </w:rPr>
        <w:t>of</w:t>
      </w:r>
      <w:r>
        <w:rPr>
          <w:rFonts w:eastAsia="宋体"/>
          <w:b/>
          <w:sz w:val="20"/>
          <w:szCs w:val="20"/>
        </w:rPr>
        <w:t xml:space="preserve"> the option of DL data after preamble</w:t>
      </w:r>
      <w:r>
        <w:rPr>
          <w:rFonts w:eastAsia="宋体" w:hint="eastAsia"/>
          <w:b/>
          <w:sz w:val="20"/>
          <w:szCs w:val="20"/>
        </w:rPr>
        <w:t>.</w:t>
      </w:r>
      <w:r>
        <w:rPr>
          <w:rFonts w:eastAsia="宋体"/>
          <w:b/>
          <w:sz w:val="20"/>
          <w:szCs w:val="20"/>
        </w:rPr>
        <w:t xml:space="preserve"> If RAN2 confirm the impacts of the issues but cannot find suitable solution, the option of DL data after preamble may become </w:t>
      </w:r>
      <w:r>
        <w:rPr>
          <w:rFonts w:eastAsia="宋体" w:hint="eastAsia"/>
          <w:b/>
          <w:sz w:val="20"/>
          <w:szCs w:val="20"/>
        </w:rPr>
        <w:t>unacceptable</w:t>
      </w:r>
      <w:r>
        <w:rPr>
          <w:rFonts w:eastAsia="宋体"/>
          <w:b/>
          <w:sz w:val="20"/>
          <w:szCs w:val="20"/>
        </w:rPr>
        <w:t>.</w:t>
      </w:r>
    </w:p>
    <w:p w14:paraId="6EF37E98" w14:textId="77777777" w:rsidR="00F31A4B" w:rsidRPr="004E0FC1" w:rsidRDefault="00F31A4B" w:rsidP="00F31A4B">
      <w:pPr>
        <w:rPr>
          <w:rFonts w:eastAsia="宋体"/>
          <w:b/>
          <w:sz w:val="20"/>
          <w:szCs w:val="20"/>
        </w:rPr>
      </w:pPr>
      <w:r w:rsidRPr="004E0FC1">
        <w:rPr>
          <w:rFonts w:eastAsia="宋体"/>
          <w:b/>
          <w:sz w:val="20"/>
          <w:szCs w:val="20"/>
        </w:rPr>
        <w:t>Proposal 3: In DL data after preamble, after reception of CFRA preamble, TA can be sent along with PDSCH s</w:t>
      </w:r>
      <w:r w:rsidRPr="004E0FC1">
        <w:rPr>
          <w:rFonts w:eastAsia="宋体" w:hint="eastAsia"/>
          <w:b/>
          <w:sz w:val="20"/>
          <w:szCs w:val="20"/>
        </w:rPr>
        <w:t>cheduling</w:t>
      </w:r>
      <w:r w:rsidRPr="004E0FC1">
        <w:rPr>
          <w:rFonts w:eastAsia="宋体"/>
          <w:b/>
          <w:sz w:val="20"/>
          <w:szCs w:val="20"/>
        </w:rPr>
        <w:t xml:space="preserve">. The UE can obtain TA and receive PDSCH transmission according </w:t>
      </w:r>
      <w:r w:rsidRPr="004E0FC1">
        <w:rPr>
          <w:rFonts w:eastAsia="宋体" w:hint="eastAsia"/>
          <w:b/>
          <w:sz w:val="20"/>
          <w:szCs w:val="20"/>
        </w:rPr>
        <w:t>to</w:t>
      </w:r>
      <w:r w:rsidRPr="004E0FC1">
        <w:rPr>
          <w:rFonts w:eastAsia="宋体"/>
          <w:b/>
          <w:sz w:val="20"/>
          <w:szCs w:val="20"/>
        </w:rPr>
        <w:t xml:space="preserve"> </w:t>
      </w:r>
      <w:r w:rsidRPr="004E0FC1">
        <w:rPr>
          <w:rFonts w:eastAsia="宋体" w:hint="eastAsia"/>
          <w:b/>
          <w:sz w:val="20"/>
          <w:szCs w:val="20"/>
        </w:rPr>
        <w:t>the</w:t>
      </w:r>
      <w:r w:rsidRPr="004E0FC1">
        <w:rPr>
          <w:rFonts w:eastAsia="宋体"/>
          <w:b/>
          <w:sz w:val="20"/>
          <w:szCs w:val="20"/>
        </w:rPr>
        <w:t xml:space="preserve"> DL grant </w:t>
      </w:r>
      <w:r w:rsidRPr="004E0FC1">
        <w:rPr>
          <w:rFonts w:eastAsia="宋体" w:hint="eastAsia"/>
          <w:b/>
          <w:sz w:val="20"/>
          <w:szCs w:val="20"/>
        </w:rPr>
        <w:t>indicated</w:t>
      </w:r>
      <w:r w:rsidRPr="004E0FC1">
        <w:rPr>
          <w:rFonts w:eastAsia="宋体"/>
          <w:b/>
          <w:sz w:val="20"/>
          <w:szCs w:val="20"/>
        </w:rPr>
        <w:t xml:space="preserve"> </w:t>
      </w:r>
      <w:r w:rsidRPr="004E0FC1">
        <w:rPr>
          <w:rFonts w:eastAsia="宋体" w:hint="eastAsia"/>
          <w:b/>
          <w:sz w:val="20"/>
          <w:szCs w:val="20"/>
        </w:rPr>
        <w:t>in</w:t>
      </w:r>
      <w:r w:rsidRPr="004E0FC1">
        <w:rPr>
          <w:rFonts w:eastAsia="宋体"/>
          <w:b/>
          <w:sz w:val="20"/>
          <w:szCs w:val="20"/>
        </w:rPr>
        <w:t xml:space="preserve"> </w:t>
      </w:r>
      <w:r w:rsidRPr="004E0FC1">
        <w:rPr>
          <w:rFonts w:eastAsia="宋体" w:hint="eastAsia"/>
          <w:b/>
          <w:sz w:val="20"/>
          <w:szCs w:val="20"/>
        </w:rPr>
        <w:t>PDCCH</w:t>
      </w:r>
      <w:r w:rsidRPr="004E0FC1">
        <w:rPr>
          <w:rFonts w:eastAsia="宋体"/>
          <w:b/>
          <w:sz w:val="20"/>
          <w:szCs w:val="20"/>
        </w:rPr>
        <w:t xml:space="preserve"> at the same time. </w:t>
      </w:r>
    </w:p>
    <w:p w14:paraId="1113C647" w14:textId="77777777" w:rsidR="00F31A4B" w:rsidRPr="00337381" w:rsidRDefault="00F31A4B" w:rsidP="00F31A4B">
      <w:pPr>
        <w:rPr>
          <w:rFonts w:eastAsia="宋体"/>
          <w:b/>
          <w:sz w:val="20"/>
          <w:szCs w:val="20"/>
        </w:rPr>
      </w:pPr>
      <w:r>
        <w:rPr>
          <w:rFonts w:eastAsia="宋体"/>
          <w:b/>
          <w:sz w:val="20"/>
          <w:szCs w:val="20"/>
        </w:rPr>
        <w:t>Proposal 4a</w:t>
      </w:r>
      <w:r w:rsidRPr="00337381">
        <w:rPr>
          <w:rFonts w:eastAsia="宋体"/>
          <w:b/>
          <w:sz w:val="20"/>
          <w:szCs w:val="20"/>
        </w:rPr>
        <w:t xml:space="preserve">: if CFRA preamble can be protected and TA can be provided, in case there is no UL data in response, a HARQ ACK over </w:t>
      </w:r>
      <w:r>
        <w:rPr>
          <w:rFonts w:eastAsia="宋体"/>
          <w:b/>
          <w:sz w:val="20"/>
          <w:szCs w:val="20"/>
        </w:rPr>
        <w:t>PUCCH/</w:t>
      </w:r>
      <w:r w:rsidRPr="00337381">
        <w:rPr>
          <w:rFonts w:eastAsia="宋体"/>
          <w:b/>
          <w:sz w:val="20"/>
          <w:szCs w:val="20"/>
        </w:rPr>
        <w:t>PU</w:t>
      </w:r>
      <w:r>
        <w:rPr>
          <w:rFonts w:eastAsia="宋体"/>
          <w:b/>
          <w:sz w:val="20"/>
          <w:szCs w:val="20"/>
        </w:rPr>
        <w:t>S</w:t>
      </w:r>
      <w:r w:rsidRPr="00337381">
        <w:rPr>
          <w:rFonts w:eastAsia="宋体"/>
          <w:b/>
          <w:sz w:val="20"/>
          <w:szCs w:val="20"/>
        </w:rPr>
        <w:t xml:space="preserve">CH is sufficient to indicate to network that its DL data has been successfully received by the UE. </w:t>
      </w:r>
    </w:p>
    <w:p w14:paraId="28A2B209" w14:textId="77777777" w:rsidR="00F31A4B" w:rsidRDefault="00F31A4B" w:rsidP="00F31A4B">
      <w:pPr>
        <w:rPr>
          <w:rFonts w:eastAsia="宋体"/>
          <w:sz w:val="20"/>
          <w:szCs w:val="20"/>
        </w:rPr>
      </w:pPr>
      <w:r>
        <w:rPr>
          <w:rFonts w:eastAsia="宋体"/>
          <w:b/>
          <w:sz w:val="20"/>
          <w:szCs w:val="20"/>
        </w:rPr>
        <w:t>Proposal</w:t>
      </w:r>
      <w:r w:rsidRPr="00337381">
        <w:rPr>
          <w:rFonts w:eastAsia="宋体"/>
          <w:b/>
          <w:sz w:val="20"/>
          <w:szCs w:val="20"/>
        </w:rPr>
        <w:t xml:space="preserve"> </w:t>
      </w:r>
      <w:r>
        <w:rPr>
          <w:rFonts w:eastAsia="宋体"/>
          <w:b/>
          <w:sz w:val="20"/>
          <w:szCs w:val="20"/>
        </w:rPr>
        <w:t>4b</w:t>
      </w:r>
      <w:r w:rsidRPr="00337381">
        <w:rPr>
          <w:rFonts w:eastAsia="宋体"/>
          <w:b/>
          <w:sz w:val="20"/>
          <w:szCs w:val="20"/>
        </w:rPr>
        <w:t>: if CFRA preamble can be protected and TA can be provided, in case there</w:t>
      </w:r>
      <w:r>
        <w:rPr>
          <w:rFonts w:eastAsia="宋体"/>
          <w:b/>
          <w:sz w:val="20"/>
          <w:szCs w:val="20"/>
        </w:rPr>
        <w:t xml:space="preserve"> has</w:t>
      </w:r>
      <w:r w:rsidRPr="00337381">
        <w:rPr>
          <w:rFonts w:eastAsia="宋体"/>
          <w:b/>
          <w:sz w:val="20"/>
          <w:szCs w:val="20"/>
        </w:rPr>
        <w:t xml:space="preserve"> UL data in response, a </w:t>
      </w:r>
      <w:r>
        <w:rPr>
          <w:rFonts w:eastAsia="宋体"/>
          <w:b/>
          <w:sz w:val="20"/>
          <w:szCs w:val="20"/>
        </w:rPr>
        <w:t xml:space="preserve">BSR and the following </w:t>
      </w:r>
      <w:r w:rsidRPr="00337381">
        <w:rPr>
          <w:rFonts w:eastAsia="宋体"/>
          <w:b/>
          <w:sz w:val="20"/>
          <w:szCs w:val="20"/>
        </w:rPr>
        <w:t>PU</w:t>
      </w:r>
      <w:r>
        <w:rPr>
          <w:rFonts w:eastAsia="宋体"/>
          <w:b/>
          <w:sz w:val="20"/>
          <w:szCs w:val="20"/>
        </w:rPr>
        <w:t>S</w:t>
      </w:r>
      <w:r w:rsidRPr="00337381">
        <w:rPr>
          <w:rFonts w:eastAsia="宋体"/>
          <w:b/>
          <w:sz w:val="20"/>
          <w:szCs w:val="20"/>
        </w:rPr>
        <w:t xml:space="preserve">CH </w:t>
      </w:r>
      <w:r>
        <w:rPr>
          <w:rFonts w:eastAsia="宋体"/>
          <w:b/>
          <w:sz w:val="20"/>
          <w:szCs w:val="20"/>
        </w:rPr>
        <w:t>transmission are</w:t>
      </w:r>
      <w:r w:rsidRPr="00337381">
        <w:rPr>
          <w:rFonts w:eastAsia="宋体"/>
          <w:b/>
          <w:sz w:val="20"/>
          <w:szCs w:val="20"/>
        </w:rPr>
        <w:t xml:space="preserve"> sufficient to </w:t>
      </w:r>
      <w:r>
        <w:rPr>
          <w:rFonts w:eastAsia="宋体"/>
          <w:b/>
          <w:sz w:val="20"/>
          <w:szCs w:val="20"/>
        </w:rPr>
        <w:t>send the UL data to indicate to application layer</w:t>
      </w:r>
      <w:r w:rsidRPr="00337381">
        <w:rPr>
          <w:rFonts w:eastAsia="宋体"/>
          <w:b/>
          <w:sz w:val="20"/>
          <w:szCs w:val="20"/>
        </w:rPr>
        <w:t xml:space="preserve"> that its DL data has been successfully received by the UE. </w:t>
      </w:r>
    </w:p>
    <w:p w14:paraId="5E01AC32" w14:textId="77777777" w:rsidR="00F31A4B" w:rsidRPr="002563D6" w:rsidRDefault="00F31A4B" w:rsidP="00F31A4B">
      <w:pPr>
        <w:rPr>
          <w:rFonts w:eastAsiaTheme="minorEastAsia"/>
          <w:b/>
          <w:sz w:val="20"/>
          <w:szCs w:val="20"/>
        </w:rPr>
      </w:pPr>
      <w:r w:rsidRPr="002563D6">
        <w:rPr>
          <w:rFonts w:eastAsia="宋体"/>
          <w:b/>
          <w:sz w:val="20"/>
          <w:szCs w:val="20"/>
        </w:rPr>
        <w:t xml:space="preserve">Proposal 5a: </w:t>
      </w:r>
      <w:r w:rsidRPr="002563D6">
        <w:rPr>
          <w:rFonts w:eastAsiaTheme="minorEastAsia"/>
          <w:b/>
          <w:sz w:val="20"/>
          <w:szCs w:val="20"/>
        </w:rPr>
        <w:t>For the DL data after preamble option, the S1 establishment procedure for CP solution or S1 resumption procedure for UP solution can be reused as much as possible but just be moved forward after Msg1 and without NAS PDU trigger.</w:t>
      </w:r>
    </w:p>
    <w:p w14:paraId="5864FE29" w14:textId="77777777" w:rsidR="00F31A4B" w:rsidRPr="00BB5F03" w:rsidRDefault="00F31A4B" w:rsidP="00F31A4B">
      <w:pPr>
        <w:rPr>
          <w:rFonts w:eastAsia="宋体"/>
          <w:b/>
          <w:sz w:val="20"/>
          <w:szCs w:val="20"/>
        </w:rPr>
      </w:pPr>
      <w:r w:rsidRPr="00BB5F03">
        <w:rPr>
          <w:rFonts w:eastAsia="宋体"/>
          <w:b/>
          <w:sz w:val="20"/>
          <w:szCs w:val="20"/>
        </w:rPr>
        <w:t>Proposal 5b: Once the eNB receives HARQ ACK or PUSCH transmission including UL application data, the eNB would trigger S1 release procedure after transferring the UL application data to S-GW or with UL application data included in the UL S1 release message.</w:t>
      </w:r>
    </w:p>
    <w:p w14:paraId="3C9491EC" w14:textId="77777777" w:rsidR="00F31A4B" w:rsidRPr="007039AB" w:rsidRDefault="00F31A4B" w:rsidP="00F31A4B">
      <w:pPr>
        <w:tabs>
          <w:tab w:val="left" w:pos="3280"/>
        </w:tabs>
        <w:rPr>
          <w:rFonts w:eastAsiaTheme="minorEastAsia"/>
          <w:b/>
          <w:sz w:val="20"/>
          <w:szCs w:val="20"/>
        </w:rPr>
      </w:pPr>
      <w:r w:rsidRPr="007039AB">
        <w:rPr>
          <w:rFonts w:eastAsia="宋体"/>
          <w:b/>
          <w:sz w:val="20"/>
          <w:szCs w:val="20"/>
        </w:rPr>
        <w:t>Proposal 5</w:t>
      </w:r>
      <w:r>
        <w:rPr>
          <w:rFonts w:eastAsia="宋体"/>
          <w:b/>
          <w:sz w:val="20"/>
          <w:szCs w:val="20"/>
        </w:rPr>
        <w:t>c</w:t>
      </w:r>
      <w:r w:rsidRPr="007039AB">
        <w:rPr>
          <w:rFonts w:eastAsia="宋体"/>
          <w:b/>
          <w:sz w:val="20"/>
          <w:szCs w:val="20"/>
        </w:rPr>
        <w:t>:</w:t>
      </w:r>
      <w:r w:rsidRPr="007039AB">
        <w:rPr>
          <w:rFonts w:eastAsiaTheme="minorEastAsia"/>
          <w:b/>
          <w:sz w:val="20"/>
          <w:szCs w:val="20"/>
        </w:rPr>
        <w:t xml:space="preserve"> </w:t>
      </w:r>
      <w:r>
        <w:rPr>
          <w:rFonts w:eastAsiaTheme="minorEastAsia"/>
          <w:b/>
          <w:sz w:val="20"/>
          <w:szCs w:val="20"/>
        </w:rPr>
        <w:t>If</w:t>
      </w:r>
      <w:r w:rsidRPr="007039AB">
        <w:rPr>
          <w:rFonts w:eastAsiaTheme="minorEastAsia"/>
          <w:b/>
          <w:sz w:val="20"/>
          <w:szCs w:val="20"/>
        </w:rPr>
        <w:t xml:space="preserve"> eNB receives the indication about further data are expected</w:t>
      </w:r>
      <w:r w:rsidRPr="007039AB">
        <w:rPr>
          <w:rFonts w:eastAsia="宋体"/>
          <w:b/>
          <w:sz w:val="20"/>
          <w:szCs w:val="20"/>
        </w:rPr>
        <w:t xml:space="preserve"> from core networ</w:t>
      </w:r>
      <w:r w:rsidRPr="00D0064B">
        <w:rPr>
          <w:rFonts w:eastAsia="宋体"/>
          <w:b/>
          <w:sz w:val="20"/>
          <w:szCs w:val="20"/>
        </w:rPr>
        <w:t xml:space="preserve">k, the eNB would </w:t>
      </w:r>
      <w:r w:rsidRPr="00D0064B">
        <w:rPr>
          <w:rFonts w:eastAsiaTheme="minorEastAsia"/>
          <w:b/>
          <w:sz w:val="20"/>
          <w:szCs w:val="20"/>
        </w:rPr>
        <w:t>move the UE into RRC_CONNECTED mode</w:t>
      </w:r>
      <w:r w:rsidRPr="00D0064B">
        <w:rPr>
          <w:rFonts w:eastAsia="宋体"/>
          <w:b/>
          <w:sz w:val="20"/>
          <w:szCs w:val="20"/>
        </w:rPr>
        <w:t>.</w:t>
      </w:r>
    </w:p>
    <w:p w14:paraId="13C59E98" w14:textId="77777777" w:rsidR="00F31A4B" w:rsidRPr="005545D7" w:rsidRDefault="00F31A4B" w:rsidP="00F31A4B">
      <w:pPr>
        <w:rPr>
          <w:rFonts w:eastAsiaTheme="minorEastAsia"/>
          <w:b/>
          <w:sz w:val="20"/>
          <w:szCs w:val="20"/>
        </w:rPr>
      </w:pPr>
      <w:r w:rsidRPr="005545D7">
        <w:rPr>
          <w:rFonts w:eastAsia="宋体"/>
          <w:b/>
          <w:sz w:val="20"/>
          <w:szCs w:val="20"/>
        </w:rPr>
        <w:t xml:space="preserve">Proposal 6: </w:t>
      </w:r>
      <w:r>
        <w:rPr>
          <w:rFonts w:eastAsia="宋体"/>
          <w:b/>
          <w:sz w:val="20"/>
          <w:szCs w:val="20"/>
        </w:rPr>
        <w:t>F</w:t>
      </w:r>
      <w:r w:rsidRPr="005545D7">
        <w:rPr>
          <w:rFonts w:eastAsia="宋体"/>
          <w:b/>
          <w:sz w:val="20"/>
          <w:szCs w:val="20"/>
        </w:rPr>
        <w:t xml:space="preserve">or UP solution, </w:t>
      </w:r>
      <w:r w:rsidRPr="005545D7">
        <w:rPr>
          <w:rFonts w:eastAsiaTheme="minorEastAsia"/>
          <w:b/>
          <w:sz w:val="20"/>
          <w:szCs w:val="20"/>
        </w:rPr>
        <w:t>it’s proposed that the eNB should earlier retrieve the UE context and activate the AS security before DL transmission</w:t>
      </w:r>
      <w:r>
        <w:rPr>
          <w:rFonts w:eastAsiaTheme="minorEastAsia"/>
          <w:b/>
          <w:sz w:val="20"/>
          <w:szCs w:val="20"/>
        </w:rPr>
        <w:t>.</w:t>
      </w:r>
    </w:p>
    <w:p w14:paraId="08B6A12F" w14:textId="77777777" w:rsidR="00F31A4B" w:rsidRPr="00527F26" w:rsidRDefault="00F31A4B" w:rsidP="00F31A4B">
      <w:pPr>
        <w:rPr>
          <w:b/>
          <w:sz w:val="20"/>
          <w:szCs w:val="20"/>
        </w:rPr>
      </w:pPr>
      <w:r w:rsidRPr="00527F26">
        <w:rPr>
          <w:b/>
          <w:sz w:val="20"/>
          <w:szCs w:val="20"/>
        </w:rPr>
        <w:t xml:space="preserve">Proposal </w:t>
      </w:r>
      <w:r>
        <w:rPr>
          <w:rFonts w:eastAsia="宋体"/>
          <w:b/>
          <w:sz w:val="20"/>
          <w:szCs w:val="20"/>
        </w:rPr>
        <w:t>7</w:t>
      </w:r>
      <w:r w:rsidRPr="00527F26">
        <w:rPr>
          <w:b/>
          <w:sz w:val="20"/>
          <w:szCs w:val="20"/>
        </w:rPr>
        <w:t xml:space="preserve">: </w:t>
      </w:r>
      <w:r w:rsidRPr="00527F26">
        <w:rPr>
          <w:rFonts w:eastAsia="宋体"/>
          <w:b/>
          <w:sz w:val="20"/>
          <w:szCs w:val="20"/>
        </w:rPr>
        <w:t>For UE and MME which support and are configured both D-PUR and MT-EDT, if the MME receives indication of DL data from core network, the MME may first check whether there has a D-PUR resource nearby. If yes, the MME can pending paging for a while till the timing of D-PUR. If not, the MT-EDT would be triggered.</w:t>
      </w:r>
    </w:p>
    <w:p w14:paraId="2CC8CA9E" w14:textId="77777777" w:rsidR="00F31A4B" w:rsidRPr="00F31A4B" w:rsidRDefault="00F31A4B" w:rsidP="00F31A4B">
      <w:pPr>
        <w:rPr>
          <w:b/>
          <w:sz w:val="20"/>
          <w:szCs w:val="20"/>
        </w:rPr>
      </w:pPr>
      <w:r w:rsidRPr="00F31A4B">
        <w:rPr>
          <w:b/>
          <w:sz w:val="20"/>
          <w:szCs w:val="20"/>
        </w:rPr>
        <w:t>Proposal 8: Msg4-based scheme can also be supported for MT EDT and how to choose the options can be left to eNB/MME decision.</w:t>
      </w:r>
    </w:p>
    <w:p w14:paraId="619CBD77" w14:textId="77777777" w:rsidR="00F31A4B" w:rsidRPr="00F31A4B" w:rsidRDefault="00F31A4B" w:rsidP="00F31A4B">
      <w:pPr>
        <w:rPr>
          <w:b/>
          <w:sz w:val="20"/>
          <w:szCs w:val="20"/>
        </w:rPr>
      </w:pPr>
      <w:r w:rsidRPr="00F31A4B">
        <w:rPr>
          <w:b/>
          <w:sz w:val="20"/>
          <w:szCs w:val="20"/>
        </w:rPr>
        <w:t xml:space="preserve">Proposal 9: For Msg4-based scheme, RAN2 needs to discuss the options of using </w:t>
      </w:r>
      <w:r w:rsidRPr="00F31A4B">
        <w:rPr>
          <w:rFonts w:hint="eastAsia"/>
          <w:b/>
          <w:sz w:val="20"/>
          <w:szCs w:val="20"/>
        </w:rPr>
        <w:t>EDT</w:t>
      </w:r>
      <w:r w:rsidRPr="00F31A4B">
        <w:rPr>
          <w:b/>
          <w:sz w:val="20"/>
          <w:szCs w:val="20"/>
        </w:rPr>
        <w:t xml:space="preserve"> </w:t>
      </w:r>
      <w:r w:rsidRPr="00F31A4B">
        <w:rPr>
          <w:rFonts w:hint="eastAsia"/>
          <w:b/>
          <w:sz w:val="20"/>
          <w:szCs w:val="20"/>
        </w:rPr>
        <w:t>Msg1</w:t>
      </w:r>
      <w:r w:rsidRPr="00F31A4B">
        <w:rPr>
          <w:b/>
          <w:sz w:val="20"/>
          <w:szCs w:val="20"/>
        </w:rPr>
        <w:t xml:space="preserve"> </w:t>
      </w:r>
      <w:r w:rsidRPr="00F31A4B">
        <w:rPr>
          <w:rFonts w:hint="eastAsia"/>
          <w:b/>
          <w:sz w:val="20"/>
          <w:szCs w:val="20"/>
        </w:rPr>
        <w:t>or</w:t>
      </w:r>
      <w:r w:rsidRPr="00F31A4B">
        <w:rPr>
          <w:b/>
          <w:sz w:val="20"/>
          <w:szCs w:val="20"/>
        </w:rPr>
        <w:t xml:space="preserve"> </w:t>
      </w:r>
      <w:r w:rsidRPr="00F31A4B">
        <w:rPr>
          <w:rFonts w:hint="eastAsia"/>
          <w:b/>
          <w:sz w:val="20"/>
          <w:szCs w:val="20"/>
        </w:rPr>
        <w:t>legacy</w:t>
      </w:r>
      <w:r w:rsidRPr="00F31A4B">
        <w:rPr>
          <w:b/>
          <w:sz w:val="20"/>
          <w:szCs w:val="20"/>
        </w:rPr>
        <w:t xml:space="preserve"> </w:t>
      </w:r>
      <w:r w:rsidRPr="00F31A4B">
        <w:rPr>
          <w:rFonts w:hint="eastAsia"/>
          <w:b/>
          <w:sz w:val="20"/>
          <w:szCs w:val="20"/>
        </w:rPr>
        <w:t>Msg1</w:t>
      </w:r>
      <w:r w:rsidRPr="00F31A4B">
        <w:rPr>
          <w:b/>
          <w:sz w:val="20"/>
          <w:szCs w:val="20"/>
        </w:rPr>
        <w:t xml:space="preserve"> and choose one of it.</w:t>
      </w:r>
    </w:p>
    <w:p w14:paraId="78D64FE4" w14:textId="77777777" w:rsidR="00F31A4B" w:rsidRPr="00F31A4B" w:rsidRDefault="00F31A4B" w:rsidP="00F31A4B">
      <w:pPr>
        <w:rPr>
          <w:rFonts w:eastAsiaTheme="minorEastAsia" w:cs="Arial"/>
          <w:b/>
          <w:sz w:val="20"/>
          <w:szCs w:val="20"/>
        </w:rPr>
      </w:pPr>
      <w:r w:rsidRPr="00F31A4B">
        <w:rPr>
          <w:rFonts w:eastAsiaTheme="minorEastAsia" w:cs="Arial" w:hint="eastAsia"/>
          <w:b/>
          <w:sz w:val="20"/>
          <w:szCs w:val="20"/>
        </w:rPr>
        <w:lastRenderedPageBreak/>
        <w:t xml:space="preserve">Proposal </w:t>
      </w:r>
      <w:r w:rsidRPr="00F31A4B">
        <w:rPr>
          <w:rFonts w:eastAsiaTheme="minorEastAsia" w:cs="Arial"/>
          <w:b/>
          <w:sz w:val="20"/>
          <w:szCs w:val="20"/>
        </w:rPr>
        <w:t>10</w:t>
      </w:r>
      <w:r w:rsidRPr="00F31A4B">
        <w:rPr>
          <w:rFonts w:eastAsiaTheme="minorEastAsia" w:cs="Arial" w:hint="eastAsia"/>
          <w:b/>
          <w:sz w:val="20"/>
          <w:szCs w:val="20"/>
        </w:rPr>
        <w:t xml:space="preserve">: </w:t>
      </w:r>
      <w:r w:rsidRPr="00F31A4B">
        <w:rPr>
          <w:rFonts w:eastAsiaTheme="minorEastAsia" w:cs="Arial"/>
          <w:b/>
          <w:sz w:val="20"/>
          <w:szCs w:val="20"/>
        </w:rPr>
        <w:t>After</w:t>
      </w:r>
      <w:r w:rsidRPr="00F31A4B">
        <w:rPr>
          <w:rFonts w:eastAsiaTheme="minorEastAsia" w:cs="Arial" w:hint="eastAsia"/>
          <w:b/>
          <w:sz w:val="20"/>
          <w:szCs w:val="20"/>
        </w:rPr>
        <w:t xml:space="preserve"> Msg4</w:t>
      </w:r>
      <w:r w:rsidRPr="00F31A4B">
        <w:rPr>
          <w:rFonts w:eastAsiaTheme="minorEastAsia" w:cs="Arial"/>
          <w:b/>
          <w:sz w:val="20"/>
          <w:szCs w:val="20"/>
        </w:rPr>
        <w:t xml:space="preserve"> for MT EDT</w:t>
      </w:r>
      <w:r w:rsidRPr="00F31A4B">
        <w:rPr>
          <w:rFonts w:eastAsiaTheme="minorEastAsia" w:cs="Arial" w:hint="eastAsia"/>
          <w:b/>
          <w:sz w:val="20"/>
          <w:szCs w:val="20"/>
        </w:rPr>
        <w:t>, the UE and eNB can store</w:t>
      </w:r>
      <w:r w:rsidRPr="00F31A4B">
        <w:rPr>
          <w:rFonts w:eastAsiaTheme="minorEastAsia" w:cs="Arial"/>
          <w:b/>
          <w:sz w:val="20"/>
          <w:szCs w:val="20"/>
        </w:rPr>
        <w:t xml:space="preserve"> </w:t>
      </w:r>
      <w:r w:rsidRPr="00F31A4B">
        <w:rPr>
          <w:rFonts w:eastAsiaTheme="minorEastAsia" w:cs="Arial" w:hint="eastAsia"/>
          <w:b/>
          <w:sz w:val="20"/>
          <w:szCs w:val="20"/>
        </w:rPr>
        <w:t>the</w:t>
      </w:r>
      <w:r w:rsidRPr="00F31A4B">
        <w:rPr>
          <w:rFonts w:eastAsiaTheme="minorEastAsia" w:cs="Arial"/>
          <w:b/>
          <w:sz w:val="20"/>
          <w:szCs w:val="20"/>
        </w:rPr>
        <w:t xml:space="preserve"> assigned UE-</w:t>
      </w:r>
      <w:r w:rsidRPr="00F31A4B">
        <w:rPr>
          <w:rFonts w:eastAsiaTheme="minorEastAsia" w:cs="Arial" w:hint="eastAsia"/>
          <w:b/>
          <w:sz w:val="20"/>
          <w:szCs w:val="20"/>
        </w:rPr>
        <w:t>specific RNTI</w:t>
      </w:r>
      <w:r w:rsidRPr="00F31A4B">
        <w:rPr>
          <w:rFonts w:eastAsiaTheme="minorEastAsia" w:cs="Arial"/>
          <w:b/>
          <w:sz w:val="20"/>
          <w:szCs w:val="20"/>
        </w:rPr>
        <w:t xml:space="preserve"> </w:t>
      </w:r>
      <w:r w:rsidRPr="00F31A4B">
        <w:rPr>
          <w:rFonts w:eastAsiaTheme="minorEastAsia" w:cs="Arial" w:hint="eastAsia"/>
          <w:b/>
          <w:sz w:val="20"/>
          <w:szCs w:val="20"/>
        </w:rPr>
        <w:t>and</w:t>
      </w:r>
      <w:r w:rsidRPr="00F31A4B">
        <w:rPr>
          <w:rFonts w:eastAsiaTheme="minorEastAsia" w:cs="Arial"/>
          <w:b/>
          <w:sz w:val="20"/>
          <w:szCs w:val="20"/>
        </w:rPr>
        <w:t xml:space="preserve"> </w:t>
      </w:r>
      <w:r w:rsidRPr="00F31A4B">
        <w:rPr>
          <w:rFonts w:eastAsiaTheme="minorEastAsia" w:cs="Arial" w:hint="eastAsia"/>
          <w:b/>
          <w:sz w:val="20"/>
          <w:szCs w:val="20"/>
        </w:rPr>
        <w:t>keep in RRC_IDLE state for a while</w:t>
      </w:r>
      <w:r w:rsidRPr="00F31A4B">
        <w:rPr>
          <w:rFonts w:eastAsiaTheme="minorEastAsia" w:cs="Arial"/>
          <w:b/>
          <w:sz w:val="20"/>
          <w:szCs w:val="20"/>
        </w:rPr>
        <w:t xml:space="preserve"> to send the possible UL application data.</w:t>
      </w:r>
    </w:p>
    <w:p w14:paraId="70946306" w14:textId="77777777" w:rsidR="00F31A4B" w:rsidRPr="00F31A4B" w:rsidRDefault="00F31A4B" w:rsidP="00F31A4B">
      <w:pPr>
        <w:jc w:val="both"/>
        <w:rPr>
          <w:sz w:val="20"/>
          <w:szCs w:val="20"/>
        </w:rPr>
      </w:pPr>
    </w:p>
    <w:p w14:paraId="2552431F" w14:textId="77777777" w:rsidR="00981207" w:rsidRDefault="00981207">
      <w:pPr>
        <w:pStyle w:val="1"/>
        <w:numPr>
          <w:ilvl w:val="0"/>
          <w:numId w:val="0"/>
        </w:numPr>
        <w:spacing w:before="120" w:after="120"/>
        <w:rPr>
          <w:lang w:val="en-US"/>
        </w:rPr>
      </w:pPr>
      <w:bookmarkStart w:id="12" w:name="OLE_LINK10"/>
      <w:bookmarkStart w:id="13" w:name="OLE_LINK11"/>
      <w:bookmarkEnd w:id="11"/>
      <w:r>
        <w:rPr>
          <w:lang w:val="en-US"/>
        </w:rPr>
        <w:t>References</w:t>
      </w:r>
    </w:p>
    <w:p w14:paraId="5FE5BE6C" w14:textId="77777777" w:rsidR="009048FC" w:rsidRPr="00155B6E" w:rsidRDefault="009048FC" w:rsidP="009048FC">
      <w:pPr>
        <w:numPr>
          <w:ilvl w:val="0"/>
          <w:numId w:val="4"/>
        </w:numPr>
        <w:spacing w:beforeLines="10" w:before="24" w:afterLines="10" w:after="24" w:line="264" w:lineRule="auto"/>
        <w:rPr>
          <w:sz w:val="20"/>
          <w:szCs w:val="20"/>
        </w:rPr>
      </w:pPr>
      <w:bookmarkStart w:id="14" w:name="OLE_LINK2"/>
      <w:bookmarkEnd w:id="12"/>
      <w:bookmarkEnd w:id="13"/>
      <w:r w:rsidRPr="00155B6E">
        <w:rPr>
          <w:sz w:val="20"/>
          <w:szCs w:val="20"/>
        </w:rPr>
        <w:t xml:space="preserve">3GPP, </w:t>
      </w:r>
      <w:r w:rsidRPr="001C7278">
        <w:rPr>
          <w:sz w:val="20"/>
          <w:szCs w:val="20"/>
        </w:rPr>
        <w:t>RP-190757</w:t>
      </w:r>
      <w:r w:rsidRPr="00155B6E">
        <w:rPr>
          <w:sz w:val="20"/>
          <w:szCs w:val="20"/>
        </w:rPr>
        <w:t xml:space="preserve">, </w:t>
      </w:r>
      <w:r w:rsidRPr="001C7278">
        <w:rPr>
          <w:sz w:val="20"/>
          <w:szCs w:val="20"/>
        </w:rPr>
        <w:t>WID revision: Additional enhancements for NB-IoT</w:t>
      </w:r>
      <w:r w:rsidRPr="00155B6E">
        <w:rPr>
          <w:sz w:val="20"/>
          <w:szCs w:val="20"/>
        </w:rPr>
        <w:t>, RAN#8</w:t>
      </w:r>
      <w:r>
        <w:rPr>
          <w:sz w:val="20"/>
          <w:szCs w:val="20"/>
        </w:rPr>
        <w:t>3</w:t>
      </w:r>
      <w:r w:rsidRPr="00155B6E">
        <w:rPr>
          <w:sz w:val="20"/>
          <w:szCs w:val="20"/>
        </w:rPr>
        <w:t xml:space="preserve">, </w:t>
      </w:r>
      <w:r>
        <w:rPr>
          <w:sz w:val="20"/>
          <w:szCs w:val="20"/>
        </w:rPr>
        <w:t>March 2019</w:t>
      </w:r>
    </w:p>
    <w:p w14:paraId="0BC71DFD" w14:textId="77777777" w:rsidR="00155B6E" w:rsidRDefault="009048FC" w:rsidP="009048FC">
      <w:pPr>
        <w:numPr>
          <w:ilvl w:val="0"/>
          <w:numId w:val="4"/>
        </w:numPr>
        <w:spacing w:beforeLines="10" w:before="24" w:afterLines="10" w:after="24" w:line="264" w:lineRule="auto"/>
        <w:rPr>
          <w:sz w:val="20"/>
          <w:szCs w:val="20"/>
        </w:rPr>
      </w:pPr>
      <w:r w:rsidRPr="00704273">
        <w:rPr>
          <w:sz w:val="20"/>
          <w:szCs w:val="20"/>
        </w:rPr>
        <w:t xml:space="preserve">3GPP, </w:t>
      </w:r>
      <w:r w:rsidRPr="001C7278">
        <w:rPr>
          <w:sz w:val="20"/>
          <w:szCs w:val="20"/>
        </w:rPr>
        <w:t>RP-190770</w:t>
      </w:r>
      <w:r w:rsidRPr="00155B6E">
        <w:rPr>
          <w:sz w:val="20"/>
          <w:szCs w:val="20"/>
        </w:rPr>
        <w:t xml:space="preserve">, </w:t>
      </w:r>
      <w:r w:rsidRPr="001C7278">
        <w:rPr>
          <w:sz w:val="20"/>
          <w:szCs w:val="20"/>
        </w:rPr>
        <w:t>Revised WID: Additional MTC enhancements for LTE</w:t>
      </w:r>
      <w:r w:rsidRPr="00155B6E">
        <w:rPr>
          <w:sz w:val="20"/>
          <w:szCs w:val="20"/>
        </w:rPr>
        <w:t>, RAN#8</w:t>
      </w:r>
      <w:r>
        <w:rPr>
          <w:sz w:val="20"/>
          <w:szCs w:val="20"/>
        </w:rPr>
        <w:t>3</w:t>
      </w:r>
      <w:r w:rsidRPr="00155B6E">
        <w:rPr>
          <w:sz w:val="20"/>
          <w:szCs w:val="20"/>
        </w:rPr>
        <w:t xml:space="preserve">, </w:t>
      </w:r>
      <w:r>
        <w:rPr>
          <w:sz w:val="20"/>
          <w:szCs w:val="20"/>
        </w:rPr>
        <w:t>March 2019</w:t>
      </w:r>
    </w:p>
    <w:bookmarkEnd w:id="14"/>
    <w:p w14:paraId="75D2B752" w14:textId="6642D47C" w:rsidR="003B3FAE" w:rsidRDefault="003B3FAE" w:rsidP="003B3FAE">
      <w:pPr>
        <w:numPr>
          <w:ilvl w:val="0"/>
          <w:numId w:val="4"/>
        </w:numPr>
        <w:spacing w:beforeLines="10" w:before="24" w:afterLines="10" w:after="24" w:line="264" w:lineRule="auto"/>
        <w:rPr>
          <w:sz w:val="20"/>
          <w:szCs w:val="20"/>
        </w:rPr>
      </w:pPr>
      <w:r w:rsidRPr="003B3FAE">
        <w:rPr>
          <w:sz w:val="20"/>
          <w:szCs w:val="20"/>
        </w:rPr>
        <w:t>R2-1901143</w:t>
      </w:r>
      <w:r>
        <w:rPr>
          <w:sz w:val="20"/>
          <w:szCs w:val="20"/>
        </w:rPr>
        <w:t xml:space="preserve">, </w:t>
      </w:r>
      <w:r w:rsidRPr="003B3FAE">
        <w:rPr>
          <w:sz w:val="20"/>
          <w:szCs w:val="20"/>
        </w:rPr>
        <w:t>Report of Email discussion  [104#49][eMTC  NB-IoT R16] MT EDT</w:t>
      </w:r>
      <w:r>
        <w:rPr>
          <w:sz w:val="20"/>
          <w:szCs w:val="20"/>
        </w:rPr>
        <w:t xml:space="preserve">, </w:t>
      </w:r>
      <w:r w:rsidRPr="003F4040">
        <w:rPr>
          <w:sz w:val="20"/>
          <w:szCs w:val="20"/>
        </w:rPr>
        <w:t>RAN2 #10</w:t>
      </w:r>
      <w:r>
        <w:rPr>
          <w:sz w:val="20"/>
          <w:szCs w:val="20"/>
        </w:rPr>
        <w:t>5</w:t>
      </w:r>
      <w:r w:rsidRPr="003F4040">
        <w:rPr>
          <w:sz w:val="20"/>
          <w:szCs w:val="20"/>
        </w:rPr>
        <w:t xml:space="preserve">, </w:t>
      </w:r>
      <w:r w:rsidR="00735680" w:rsidRPr="00735680">
        <w:rPr>
          <w:rFonts w:hint="eastAsia"/>
          <w:sz w:val="20"/>
          <w:szCs w:val="20"/>
        </w:rPr>
        <w:t>February</w:t>
      </w:r>
      <w:r w:rsidRPr="003B3FAE">
        <w:rPr>
          <w:sz w:val="20"/>
          <w:szCs w:val="20"/>
        </w:rPr>
        <w:t xml:space="preserve"> 2019 </w:t>
      </w:r>
    </w:p>
    <w:p w14:paraId="2FCFACA4" w14:textId="72793A9C" w:rsidR="00F962AC" w:rsidRDefault="006D5011" w:rsidP="00F962AC">
      <w:pPr>
        <w:numPr>
          <w:ilvl w:val="0"/>
          <w:numId w:val="4"/>
        </w:numPr>
        <w:spacing w:beforeLines="10" w:before="24" w:afterLines="10" w:after="24" w:line="264" w:lineRule="auto"/>
        <w:rPr>
          <w:sz w:val="20"/>
          <w:szCs w:val="20"/>
        </w:rPr>
      </w:pPr>
      <w:hyperlink r:id="rId16" w:history="1">
        <w:r w:rsidR="00F962AC" w:rsidRPr="003B3FAE">
          <w:rPr>
            <w:sz w:val="20"/>
            <w:szCs w:val="20"/>
          </w:rPr>
          <w:t>R2-1902148</w:t>
        </w:r>
      </w:hyperlink>
      <w:r w:rsidR="00F962AC">
        <w:rPr>
          <w:sz w:val="20"/>
          <w:szCs w:val="20"/>
        </w:rPr>
        <w:t xml:space="preserve">, </w:t>
      </w:r>
      <w:r w:rsidR="00F962AC" w:rsidRPr="003B3FAE">
        <w:rPr>
          <w:sz w:val="20"/>
          <w:szCs w:val="20"/>
        </w:rPr>
        <w:t>Further discussion on MT-initiated DL EDT</w:t>
      </w:r>
      <w:r w:rsidR="00F962AC">
        <w:rPr>
          <w:sz w:val="20"/>
          <w:szCs w:val="20"/>
        </w:rPr>
        <w:t xml:space="preserve">, </w:t>
      </w:r>
      <w:r w:rsidR="00F962AC" w:rsidRPr="003B3FAE">
        <w:rPr>
          <w:sz w:val="20"/>
          <w:szCs w:val="20"/>
        </w:rPr>
        <w:t>Qualcomm</w:t>
      </w:r>
      <w:r w:rsidR="00F962AC" w:rsidRPr="003B3FAE">
        <w:rPr>
          <w:rFonts w:eastAsia="宋体" w:hint="eastAsia"/>
          <w:sz w:val="20"/>
          <w:szCs w:val="20"/>
        </w:rPr>
        <w:t>,</w:t>
      </w:r>
      <w:r w:rsidR="00F962AC" w:rsidRPr="003B3FAE">
        <w:rPr>
          <w:rFonts w:eastAsia="宋体"/>
          <w:sz w:val="20"/>
          <w:szCs w:val="20"/>
        </w:rPr>
        <w:t xml:space="preserve"> </w:t>
      </w:r>
      <w:r w:rsidR="00F962AC" w:rsidRPr="003F4040">
        <w:rPr>
          <w:sz w:val="20"/>
          <w:szCs w:val="20"/>
        </w:rPr>
        <w:t>RAN2 #10</w:t>
      </w:r>
      <w:r w:rsidR="00F962AC">
        <w:rPr>
          <w:sz w:val="20"/>
          <w:szCs w:val="20"/>
        </w:rPr>
        <w:t>5</w:t>
      </w:r>
      <w:r w:rsidR="00F962AC" w:rsidRPr="003F4040">
        <w:rPr>
          <w:sz w:val="20"/>
          <w:szCs w:val="20"/>
        </w:rPr>
        <w:t xml:space="preserve">, </w:t>
      </w:r>
      <w:r w:rsidR="00735680" w:rsidRPr="00735680">
        <w:rPr>
          <w:rFonts w:hint="eastAsia"/>
          <w:sz w:val="20"/>
          <w:szCs w:val="20"/>
        </w:rPr>
        <w:t>February</w:t>
      </w:r>
      <w:r w:rsidR="00F962AC" w:rsidRPr="003B3FAE">
        <w:rPr>
          <w:sz w:val="20"/>
          <w:szCs w:val="20"/>
        </w:rPr>
        <w:t xml:space="preserve"> 2019</w:t>
      </w:r>
    </w:p>
    <w:p w14:paraId="4D1EE020" w14:textId="3258CF9F" w:rsidR="00BA3DB4" w:rsidRDefault="00BA3DB4" w:rsidP="003B3FAE">
      <w:pPr>
        <w:numPr>
          <w:ilvl w:val="0"/>
          <w:numId w:val="4"/>
        </w:numPr>
        <w:spacing w:beforeLines="10" w:before="24" w:afterLines="10" w:after="24" w:line="264" w:lineRule="auto"/>
        <w:rPr>
          <w:sz w:val="20"/>
          <w:szCs w:val="20"/>
        </w:rPr>
      </w:pPr>
      <w:r w:rsidRPr="003B3FAE">
        <w:rPr>
          <w:sz w:val="20"/>
          <w:szCs w:val="20"/>
        </w:rPr>
        <w:t>R2-1900734, MT early data after preamble, Ericsson</w:t>
      </w:r>
      <w:r w:rsidRPr="003B3FAE">
        <w:rPr>
          <w:rFonts w:eastAsia="宋体" w:hint="eastAsia"/>
          <w:sz w:val="20"/>
          <w:szCs w:val="20"/>
        </w:rPr>
        <w:t>,</w:t>
      </w:r>
      <w:r w:rsidRPr="003B3FAE">
        <w:rPr>
          <w:rFonts w:eastAsia="宋体"/>
          <w:sz w:val="20"/>
          <w:szCs w:val="20"/>
        </w:rPr>
        <w:t xml:space="preserve"> </w:t>
      </w:r>
      <w:r w:rsidRPr="003F4040">
        <w:rPr>
          <w:sz w:val="20"/>
          <w:szCs w:val="20"/>
        </w:rPr>
        <w:t>RAN2 #10</w:t>
      </w:r>
      <w:r>
        <w:rPr>
          <w:sz w:val="20"/>
          <w:szCs w:val="20"/>
        </w:rPr>
        <w:t>5</w:t>
      </w:r>
      <w:r w:rsidRPr="003F4040">
        <w:rPr>
          <w:sz w:val="20"/>
          <w:szCs w:val="20"/>
        </w:rPr>
        <w:t xml:space="preserve">, </w:t>
      </w:r>
      <w:r w:rsidR="00735680" w:rsidRPr="00735680">
        <w:rPr>
          <w:rFonts w:hint="eastAsia"/>
          <w:sz w:val="20"/>
          <w:szCs w:val="20"/>
        </w:rPr>
        <w:t>February</w:t>
      </w:r>
      <w:r w:rsidRPr="003B3FAE">
        <w:rPr>
          <w:sz w:val="20"/>
          <w:szCs w:val="20"/>
        </w:rPr>
        <w:t xml:space="preserve"> 2019</w:t>
      </w:r>
    </w:p>
    <w:p w14:paraId="34890F95" w14:textId="6DAAD778" w:rsidR="00DF2ED3" w:rsidRDefault="00DF2ED3" w:rsidP="00DF2ED3">
      <w:pPr>
        <w:numPr>
          <w:ilvl w:val="0"/>
          <w:numId w:val="4"/>
        </w:numPr>
        <w:spacing w:beforeLines="10" w:before="24" w:afterLines="10" w:after="24" w:line="264" w:lineRule="auto"/>
        <w:rPr>
          <w:sz w:val="20"/>
          <w:szCs w:val="20"/>
        </w:rPr>
      </w:pPr>
      <w:r w:rsidRPr="00DF2ED3">
        <w:rPr>
          <w:sz w:val="20"/>
          <w:szCs w:val="20"/>
        </w:rPr>
        <w:t>R2-1900320</w:t>
      </w:r>
      <w:r w:rsidR="00C25D88">
        <w:rPr>
          <w:sz w:val="20"/>
          <w:szCs w:val="20"/>
        </w:rPr>
        <w:t xml:space="preserve">, </w:t>
      </w:r>
      <w:r w:rsidRPr="00DF2ED3">
        <w:rPr>
          <w:sz w:val="20"/>
          <w:szCs w:val="20"/>
        </w:rPr>
        <w:t>Further analysis on Solutions for MT EDT during paging</w:t>
      </w:r>
      <w:r>
        <w:rPr>
          <w:sz w:val="20"/>
          <w:szCs w:val="20"/>
        </w:rPr>
        <w:t xml:space="preserve">, </w:t>
      </w:r>
      <w:r w:rsidRPr="00DF2ED3">
        <w:rPr>
          <w:sz w:val="20"/>
          <w:szCs w:val="20"/>
        </w:rPr>
        <w:t>Nokia</w:t>
      </w:r>
      <w:r>
        <w:rPr>
          <w:sz w:val="20"/>
          <w:szCs w:val="20"/>
        </w:rPr>
        <w:t xml:space="preserve">, </w:t>
      </w:r>
      <w:r w:rsidRPr="003F4040">
        <w:rPr>
          <w:sz w:val="20"/>
          <w:szCs w:val="20"/>
        </w:rPr>
        <w:t>RAN2 #10</w:t>
      </w:r>
      <w:r>
        <w:rPr>
          <w:sz w:val="20"/>
          <w:szCs w:val="20"/>
        </w:rPr>
        <w:t>5</w:t>
      </w:r>
      <w:r w:rsidRPr="003F4040">
        <w:rPr>
          <w:sz w:val="20"/>
          <w:szCs w:val="20"/>
        </w:rPr>
        <w:t xml:space="preserve">, </w:t>
      </w:r>
      <w:r w:rsidR="00735680" w:rsidRPr="00735680">
        <w:rPr>
          <w:rFonts w:hint="eastAsia"/>
          <w:sz w:val="20"/>
          <w:szCs w:val="20"/>
        </w:rPr>
        <w:t>February</w:t>
      </w:r>
      <w:r w:rsidRPr="003B3FAE">
        <w:rPr>
          <w:sz w:val="20"/>
          <w:szCs w:val="20"/>
        </w:rPr>
        <w:t xml:space="preserve"> 2019</w:t>
      </w:r>
    </w:p>
    <w:p w14:paraId="05C3B53E" w14:textId="1F72D635" w:rsidR="008F3A92" w:rsidRPr="00DF2ED3" w:rsidRDefault="008F3A92" w:rsidP="008F3A92">
      <w:pPr>
        <w:numPr>
          <w:ilvl w:val="0"/>
          <w:numId w:val="4"/>
        </w:numPr>
        <w:spacing w:beforeLines="10" w:before="24" w:afterLines="10" w:after="24" w:line="264" w:lineRule="auto"/>
        <w:rPr>
          <w:sz w:val="20"/>
          <w:szCs w:val="20"/>
        </w:rPr>
      </w:pPr>
      <w:r w:rsidRPr="008F3A92">
        <w:rPr>
          <w:sz w:val="20"/>
          <w:szCs w:val="20"/>
        </w:rPr>
        <w:t>R2-1816884</w:t>
      </w:r>
      <w:r>
        <w:rPr>
          <w:sz w:val="20"/>
          <w:szCs w:val="20"/>
        </w:rPr>
        <w:t xml:space="preserve">, </w:t>
      </w:r>
      <w:r w:rsidRPr="008F3A92">
        <w:rPr>
          <w:sz w:val="20"/>
          <w:szCs w:val="20"/>
        </w:rPr>
        <w:t>Options comparison for MT EDT</w:t>
      </w:r>
      <w:r>
        <w:rPr>
          <w:rFonts w:eastAsiaTheme="minorEastAsia" w:hint="eastAsia"/>
          <w:sz w:val="20"/>
          <w:szCs w:val="20"/>
        </w:rPr>
        <w:t>,</w:t>
      </w:r>
      <w:r>
        <w:rPr>
          <w:rFonts w:eastAsiaTheme="minorEastAsia"/>
          <w:sz w:val="20"/>
          <w:szCs w:val="20"/>
        </w:rPr>
        <w:t xml:space="preserve"> ZTE</w:t>
      </w:r>
      <w:r w:rsidRPr="008F3A92">
        <w:rPr>
          <w:sz w:val="20"/>
          <w:szCs w:val="20"/>
        </w:rPr>
        <w:t xml:space="preserve"> </w:t>
      </w:r>
      <w:r w:rsidRPr="003F4040">
        <w:rPr>
          <w:sz w:val="20"/>
          <w:szCs w:val="20"/>
        </w:rPr>
        <w:t>RAN2 #10</w:t>
      </w:r>
      <w:r>
        <w:rPr>
          <w:sz w:val="20"/>
          <w:szCs w:val="20"/>
        </w:rPr>
        <w:t>4</w:t>
      </w:r>
      <w:r w:rsidRPr="003F4040">
        <w:rPr>
          <w:sz w:val="20"/>
          <w:szCs w:val="20"/>
        </w:rPr>
        <w:t xml:space="preserve">, </w:t>
      </w:r>
      <w:r>
        <w:rPr>
          <w:sz w:val="20"/>
          <w:szCs w:val="20"/>
        </w:rPr>
        <w:t>November</w:t>
      </w:r>
      <w:r w:rsidRPr="003B3FAE">
        <w:rPr>
          <w:sz w:val="20"/>
          <w:szCs w:val="20"/>
        </w:rPr>
        <w:t xml:space="preserve"> 201</w:t>
      </w:r>
      <w:r>
        <w:rPr>
          <w:sz w:val="20"/>
          <w:szCs w:val="20"/>
        </w:rPr>
        <w:t>8</w:t>
      </w:r>
    </w:p>
    <w:p w14:paraId="73108E93" w14:textId="77777777" w:rsidR="00CC70C1" w:rsidRPr="00DF2ED3" w:rsidRDefault="00CC70C1" w:rsidP="00CC70C1">
      <w:pPr>
        <w:numPr>
          <w:ilvl w:val="0"/>
          <w:numId w:val="4"/>
        </w:numPr>
        <w:spacing w:beforeLines="10" w:before="24" w:afterLines="10" w:after="24" w:line="264" w:lineRule="auto"/>
        <w:rPr>
          <w:sz w:val="20"/>
          <w:szCs w:val="20"/>
        </w:rPr>
      </w:pPr>
      <w:r w:rsidRPr="00735680">
        <w:rPr>
          <w:sz w:val="20"/>
          <w:szCs w:val="20"/>
        </w:rPr>
        <w:t>R2-1903486</w:t>
      </w:r>
      <w:r>
        <w:rPr>
          <w:rFonts w:eastAsiaTheme="minorEastAsia" w:hint="eastAsia"/>
          <w:sz w:val="20"/>
          <w:szCs w:val="20"/>
        </w:rPr>
        <w:t>,</w:t>
      </w:r>
      <w:r>
        <w:rPr>
          <w:rFonts w:eastAsiaTheme="minorEastAsia"/>
          <w:sz w:val="20"/>
          <w:szCs w:val="20"/>
        </w:rPr>
        <w:t xml:space="preserve"> </w:t>
      </w:r>
      <w:r w:rsidRPr="00735680">
        <w:rPr>
          <w:sz w:val="20"/>
          <w:szCs w:val="20"/>
        </w:rPr>
        <w:t>Further consideration on DL aspects of D-PUR in IDLE</w:t>
      </w:r>
      <w:r>
        <w:rPr>
          <w:sz w:val="20"/>
          <w:szCs w:val="20"/>
        </w:rPr>
        <w:t xml:space="preserve">, </w:t>
      </w:r>
      <w:r w:rsidRPr="003F4040">
        <w:rPr>
          <w:sz w:val="20"/>
          <w:szCs w:val="20"/>
        </w:rPr>
        <w:t>RAN2 #10</w:t>
      </w:r>
      <w:r>
        <w:rPr>
          <w:sz w:val="20"/>
          <w:szCs w:val="20"/>
        </w:rPr>
        <w:t>5bis</w:t>
      </w:r>
      <w:r w:rsidRPr="003F4040">
        <w:rPr>
          <w:sz w:val="20"/>
          <w:szCs w:val="20"/>
        </w:rPr>
        <w:t xml:space="preserve">, </w:t>
      </w:r>
      <w:r>
        <w:rPr>
          <w:sz w:val="20"/>
          <w:szCs w:val="20"/>
        </w:rPr>
        <w:t>April</w:t>
      </w:r>
      <w:r w:rsidRPr="003B3FAE">
        <w:rPr>
          <w:sz w:val="20"/>
          <w:szCs w:val="20"/>
        </w:rPr>
        <w:t xml:space="preserve"> 2019</w:t>
      </w:r>
    </w:p>
    <w:p w14:paraId="3B729A4C" w14:textId="1F3DE8E1" w:rsidR="00DF2ED3" w:rsidRPr="00DF2ED3" w:rsidRDefault="00DF2ED3" w:rsidP="00DF2ED3">
      <w:pPr>
        <w:numPr>
          <w:ilvl w:val="0"/>
          <w:numId w:val="4"/>
        </w:numPr>
        <w:spacing w:beforeLines="10" w:before="24" w:afterLines="10" w:after="24" w:line="264" w:lineRule="auto"/>
        <w:rPr>
          <w:sz w:val="20"/>
          <w:szCs w:val="20"/>
        </w:rPr>
      </w:pPr>
      <w:r w:rsidRPr="00DF2ED3">
        <w:rPr>
          <w:sz w:val="20"/>
          <w:szCs w:val="20"/>
        </w:rPr>
        <w:t>R2-1900733</w:t>
      </w:r>
      <w:r w:rsidR="00C25D88">
        <w:rPr>
          <w:sz w:val="20"/>
          <w:szCs w:val="20"/>
        </w:rPr>
        <w:t xml:space="preserve">, </w:t>
      </w:r>
      <w:r w:rsidRPr="00DF2ED3">
        <w:rPr>
          <w:sz w:val="20"/>
          <w:szCs w:val="20"/>
        </w:rPr>
        <w:t>MT early data in Msg4</w:t>
      </w:r>
      <w:r>
        <w:rPr>
          <w:sz w:val="20"/>
          <w:szCs w:val="20"/>
        </w:rPr>
        <w:t xml:space="preserve">, </w:t>
      </w:r>
      <w:r w:rsidRPr="00DF2ED3">
        <w:rPr>
          <w:sz w:val="20"/>
          <w:szCs w:val="20"/>
        </w:rPr>
        <w:t>Ericsson</w:t>
      </w:r>
      <w:r>
        <w:rPr>
          <w:sz w:val="20"/>
          <w:szCs w:val="20"/>
        </w:rPr>
        <w:t xml:space="preserve">, </w:t>
      </w:r>
      <w:r w:rsidRPr="003F4040">
        <w:rPr>
          <w:sz w:val="20"/>
          <w:szCs w:val="20"/>
        </w:rPr>
        <w:t>RAN2 #10</w:t>
      </w:r>
      <w:r>
        <w:rPr>
          <w:sz w:val="20"/>
          <w:szCs w:val="20"/>
        </w:rPr>
        <w:t>5</w:t>
      </w:r>
      <w:r w:rsidRPr="003F4040">
        <w:rPr>
          <w:sz w:val="20"/>
          <w:szCs w:val="20"/>
        </w:rPr>
        <w:t xml:space="preserve">, </w:t>
      </w:r>
      <w:r w:rsidR="00735680" w:rsidRPr="00735680">
        <w:rPr>
          <w:rFonts w:hint="eastAsia"/>
          <w:sz w:val="20"/>
          <w:szCs w:val="20"/>
        </w:rPr>
        <w:t>February</w:t>
      </w:r>
      <w:r w:rsidRPr="003B3FAE">
        <w:rPr>
          <w:sz w:val="20"/>
          <w:szCs w:val="20"/>
        </w:rPr>
        <w:t xml:space="preserve"> 2019</w:t>
      </w:r>
    </w:p>
    <w:p w14:paraId="369638AA" w14:textId="6FB887E3" w:rsidR="00DF2ED3" w:rsidRDefault="00DF2ED3" w:rsidP="00DF2ED3">
      <w:pPr>
        <w:numPr>
          <w:ilvl w:val="0"/>
          <w:numId w:val="4"/>
        </w:numPr>
        <w:spacing w:beforeLines="10" w:before="24" w:afterLines="10" w:after="24" w:line="264" w:lineRule="auto"/>
        <w:rPr>
          <w:sz w:val="20"/>
          <w:szCs w:val="20"/>
        </w:rPr>
      </w:pPr>
      <w:r w:rsidRPr="00DF2ED3">
        <w:rPr>
          <w:sz w:val="20"/>
          <w:szCs w:val="20"/>
        </w:rPr>
        <w:t>R2-1900877</w:t>
      </w:r>
      <w:r w:rsidR="00C25D88">
        <w:rPr>
          <w:sz w:val="20"/>
          <w:szCs w:val="20"/>
        </w:rPr>
        <w:t xml:space="preserve">, </w:t>
      </w:r>
      <w:r w:rsidRPr="00DF2ED3">
        <w:rPr>
          <w:sz w:val="20"/>
          <w:szCs w:val="20"/>
        </w:rPr>
        <w:t>Mobile Terminated EDT for CP and UP solutions</w:t>
      </w:r>
      <w:r>
        <w:rPr>
          <w:sz w:val="20"/>
          <w:szCs w:val="20"/>
        </w:rPr>
        <w:t xml:space="preserve">, </w:t>
      </w:r>
      <w:r w:rsidRPr="00DF2ED3">
        <w:rPr>
          <w:sz w:val="20"/>
          <w:szCs w:val="20"/>
        </w:rPr>
        <w:t>Intel Corporation</w:t>
      </w:r>
      <w:r>
        <w:rPr>
          <w:sz w:val="20"/>
          <w:szCs w:val="20"/>
        </w:rPr>
        <w:t xml:space="preserve">, </w:t>
      </w:r>
      <w:r w:rsidRPr="003F4040">
        <w:rPr>
          <w:sz w:val="20"/>
          <w:szCs w:val="20"/>
        </w:rPr>
        <w:t>RAN2 #10</w:t>
      </w:r>
      <w:r>
        <w:rPr>
          <w:sz w:val="20"/>
          <w:szCs w:val="20"/>
        </w:rPr>
        <w:t>5</w:t>
      </w:r>
      <w:r w:rsidRPr="003F4040">
        <w:rPr>
          <w:sz w:val="20"/>
          <w:szCs w:val="20"/>
        </w:rPr>
        <w:t xml:space="preserve">, </w:t>
      </w:r>
      <w:r w:rsidR="00735680" w:rsidRPr="00735680">
        <w:rPr>
          <w:rFonts w:hint="eastAsia"/>
          <w:sz w:val="20"/>
          <w:szCs w:val="20"/>
        </w:rPr>
        <w:t>February</w:t>
      </w:r>
      <w:r w:rsidRPr="003B3FAE">
        <w:rPr>
          <w:sz w:val="20"/>
          <w:szCs w:val="20"/>
        </w:rPr>
        <w:t xml:space="preserve"> 2019</w:t>
      </w:r>
    </w:p>
    <w:sectPr w:rsidR="00DF2ED3" w:rsidSect="0013416B">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46F8C" w14:textId="77777777" w:rsidR="006D5011" w:rsidRDefault="006D5011" w:rsidP="009F3790">
      <w:pPr>
        <w:spacing w:after="0" w:line="240" w:lineRule="auto"/>
      </w:pPr>
      <w:r>
        <w:separator/>
      </w:r>
    </w:p>
  </w:endnote>
  <w:endnote w:type="continuationSeparator" w:id="0">
    <w:p w14:paraId="7E2C3982" w14:textId="77777777" w:rsidR="006D5011" w:rsidRDefault="006D5011" w:rsidP="009F3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C3D08" w14:textId="77777777" w:rsidR="006D5011" w:rsidRDefault="006D5011" w:rsidP="009F3790">
      <w:pPr>
        <w:spacing w:after="0" w:line="240" w:lineRule="auto"/>
      </w:pPr>
      <w:r>
        <w:separator/>
      </w:r>
    </w:p>
  </w:footnote>
  <w:footnote w:type="continuationSeparator" w:id="0">
    <w:p w14:paraId="743DF178" w14:textId="77777777" w:rsidR="006D5011" w:rsidRDefault="006D5011" w:rsidP="009F37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79B3F82"/>
    <w:multiLevelType w:val="hybridMultilevel"/>
    <w:tmpl w:val="1AA6A916"/>
    <w:lvl w:ilvl="0" w:tplc="D5DA8C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5F12B5"/>
    <w:multiLevelType w:val="hybridMultilevel"/>
    <w:tmpl w:val="981E66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9D63D4"/>
    <w:multiLevelType w:val="hybridMultilevel"/>
    <w:tmpl w:val="33FA5854"/>
    <w:lvl w:ilvl="0" w:tplc="5540142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6531E7"/>
    <w:multiLevelType w:val="multilevel"/>
    <w:tmpl w:val="356531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6B7025"/>
    <w:multiLevelType w:val="hybridMultilevel"/>
    <w:tmpl w:val="1BFAC1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5557"/>
        </w:tabs>
        <w:ind w:left="5557"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BD5DC7"/>
    <w:multiLevelType w:val="hybridMultilevel"/>
    <w:tmpl w:val="CADA8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2B683A"/>
    <w:multiLevelType w:val="hybridMultilevel"/>
    <w:tmpl w:val="6B54FEB8"/>
    <w:lvl w:ilvl="0" w:tplc="6AB069E2">
      <w:numFmt w:val="bullet"/>
      <w:lvlText w:val="-"/>
      <w:lvlJc w:val="left"/>
      <w:pPr>
        <w:ind w:left="1619" w:hanging="360"/>
      </w:pPr>
      <w:rPr>
        <w:rFonts w:ascii="Arial" w:eastAsia="MS Mincho" w:hAnsi="Arial" w:cs="Arial" w:hint="default"/>
      </w:rPr>
    </w:lvl>
    <w:lvl w:ilvl="1" w:tplc="10090003">
      <w:start w:val="1"/>
      <w:numFmt w:val="bullet"/>
      <w:lvlText w:val="o"/>
      <w:lvlJc w:val="left"/>
      <w:pPr>
        <w:ind w:left="2339" w:hanging="360"/>
      </w:pPr>
      <w:rPr>
        <w:rFonts w:ascii="Courier New" w:hAnsi="Courier New" w:cs="Courier New" w:hint="default"/>
      </w:rPr>
    </w:lvl>
    <w:lvl w:ilvl="2" w:tplc="10090005" w:tentative="1">
      <w:start w:val="1"/>
      <w:numFmt w:val="bullet"/>
      <w:lvlText w:val=""/>
      <w:lvlJc w:val="left"/>
      <w:pPr>
        <w:ind w:left="3059" w:hanging="360"/>
      </w:pPr>
      <w:rPr>
        <w:rFonts w:ascii="Wingdings" w:hAnsi="Wingdings" w:hint="default"/>
      </w:rPr>
    </w:lvl>
    <w:lvl w:ilvl="3" w:tplc="10090001" w:tentative="1">
      <w:start w:val="1"/>
      <w:numFmt w:val="bullet"/>
      <w:lvlText w:val=""/>
      <w:lvlJc w:val="left"/>
      <w:pPr>
        <w:ind w:left="3779" w:hanging="360"/>
      </w:pPr>
      <w:rPr>
        <w:rFonts w:ascii="Symbol" w:hAnsi="Symbol" w:hint="default"/>
      </w:rPr>
    </w:lvl>
    <w:lvl w:ilvl="4" w:tplc="10090003" w:tentative="1">
      <w:start w:val="1"/>
      <w:numFmt w:val="bullet"/>
      <w:lvlText w:val="o"/>
      <w:lvlJc w:val="left"/>
      <w:pPr>
        <w:ind w:left="4499" w:hanging="360"/>
      </w:pPr>
      <w:rPr>
        <w:rFonts w:ascii="Courier New" w:hAnsi="Courier New" w:cs="Courier New" w:hint="default"/>
      </w:rPr>
    </w:lvl>
    <w:lvl w:ilvl="5" w:tplc="10090005" w:tentative="1">
      <w:start w:val="1"/>
      <w:numFmt w:val="bullet"/>
      <w:lvlText w:val=""/>
      <w:lvlJc w:val="left"/>
      <w:pPr>
        <w:ind w:left="5219" w:hanging="360"/>
      </w:pPr>
      <w:rPr>
        <w:rFonts w:ascii="Wingdings" w:hAnsi="Wingdings" w:hint="default"/>
      </w:rPr>
    </w:lvl>
    <w:lvl w:ilvl="6" w:tplc="10090001" w:tentative="1">
      <w:start w:val="1"/>
      <w:numFmt w:val="bullet"/>
      <w:lvlText w:val=""/>
      <w:lvlJc w:val="left"/>
      <w:pPr>
        <w:ind w:left="5939" w:hanging="360"/>
      </w:pPr>
      <w:rPr>
        <w:rFonts w:ascii="Symbol" w:hAnsi="Symbol" w:hint="default"/>
      </w:rPr>
    </w:lvl>
    <w:lvl w:ilvl="7" w:tplc="10090003" w:tentative="1">
      <w:start w:val="1"/>
      <w:numFmt w:val="bullet"/>
      <w:lvlText w:val="o"/>
      <w:lvlJc w:val="left"/>
      <w:pPr>
        <w:ind w:left="6659" w:hanging="360"/>
      </w:pPr>
      <w:rPr>
        <w:rFonts w:ascii="Courier New" w:hAnsi="Courier New" w:cs="Courier New" w:hint="default"/>
      </w:rPr>
    </w:lvl>
    <w:lvl w:ilvl="8" w:tplc="10090005" w:tentative="1">
      <w:start w:val="1"/>
      <w:numFmt w:val="bullet"/>
      <w:lvlText w:val=""/>
      <w:lvlJc w:val="left"/>
      <w:pPr>
        <w:ind w:left="7379" w:hanging="360"/>
      </w:pPr>
      <w:rPr>
        <w:rFonts w:ascii="Wingdings" w:hAnsi="Wingdings" w:hint="default"/>
      </w:rPr>
    </w:lvl>
  </w:abstractNum>
  <w:abstractNum w:abstractNumId="10" w15:restartNumberingAfterBreak="0">
    <w:nsid w:val="46143552"/>
    <w:multiLevelType w:val="hybridMultilevel"/>
    <w:tmpl w:val="8FECC12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9232A7"/>
    <w:multiLevelType w:val="hybridMultilevel"/>
    <w:tmpl w:val="DBB06A00"/>
    <w:lvl w:ilvl="0" w:tplc="29E20FA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040E68"/>
    <w:multiLevelType w:val="multilevel"/>
    <w:tmpl w:val="3A14687E"/>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4BC7187"/>
    <w:multiLevelType w:val="hybridMultilevel"/>
    <w:tmpl w:val="80D293E6"/>
    <w:lvl w:ilvl="0" w:tplc="9DB0D484">
      <w:start w:val="7"/>
      <w:numFmt w:val="bullet"/>
      <w:lvlText w:val="-"/>
      <w:lvlJc w:val="left"/>
      <w:pPr>
        <w:ind w:left="786" w:hanging="360"/>
      </w:pPr>
      <w:rPr>
        <w:rFonts w:ascii="Calibri" w:eastAsia="宋体" w:hAnsi="Calibri"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15:restartNumberingAfterBreak="0">
    <w:nsid w:val="57716088"/>
    <w:multiLevelType w:val="hybridMultilevel"/>
    <w:tmpl w:val="FDBCB06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82461B"/>
    <w:multiLevelType w:val="hybridMultilevel"/>
    <w:tmpl w:val="6AA0EA0A"/>
    <w:lvl w:ilvl="0" w:tplc="29E20FA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80FC7D"/>
    <w:multiLevelType w:val="multilevel"/>
    <w:tmpl w:val="8D1264EE"/>
    <w:lvl w:ilvl="0">
      <w:start w:val="1"/>
      <w:numFmt w:val="decimal"/>
      <w:pStyle w:val="1"/>
      <w:lvlText w:val="%1"/>
      <w:lvlJc w:val="left"/>
      <w:pPr>
        <w:ind w:left="432" w:hanging="432"/>
      </w:pPr>
      <w:rPr>
        <w:rFonts w:hint="eastAsia"/>
      </w:rPr>
    </w:lvl>
    <w:lvl w:ilvl="1">
      <w:start w:val="1"/>
      <w:numFmt w:val="decimal"/>
      <w:pStyle w:val="2"/>
      <w:lvlText w:val="%1.%2"/>
      <w:lvlJc w:val="left"/>
      <w:pPr>
        <w:tabs>
          <w:tab w:val="num" w:pos="612"/>
        </w:tabs>
        <w:ind w:left="284" w:hanging="284"/>
      </w:pPr>
      <w:rPr>
        <w:rFonts w:ascii="Arial" w:hAnsi="Arial" w:hint="default"/>
        <w:sz w:val="28"/>
        <w:szCs w:val="28"/>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618B6FDD"/>
    <w:multiLevelType w:val="hybridMultilevel"/>
    <w:tmpl w:val="CEF2B9C8"/>
    <w:lvl w:ilvl="0" w:tplc="4EE4F98A">
      <w:start w:val="11"/>
      <w:numFmt w:val="bullet"/>
      <w:lvlText w:val="-"/>
      <w:lvlJc w:val="left"/>
      <w:pPr>
        <w:ind w:left="720" w:hanging="360"/>
      </w:pPr>
      <w:rPr>
        <w:rFonts w:ascii="Arial" w:eastAsia="宋体"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4F1347A"/>
    <w:multiLevelType w:val="hybridMultilevel"/>
    <w:tmpl w:val="EFEE37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882FE2"/>
    <w:multiLevelType w:val="hybridMultilevel"/>
    <w:tmpl w:val="5B82F82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15:restartNumberingAfterBreak="0">
    <w:nsid w:val="78117EF1"/>
    <w:multiLevelType w:val="hybridMultilevel"/>
    <w:tmpl w:val="8F1C94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B565A89"/>
    <w:multiLevelType w:val="hybridMultilevel"/>
    <w:tmpl w:val="AD6454D0"/>
    <w:lvl w:ilvl="0" w:tplc="598E2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D713AF3"/>
    <w:multiLevelType w:val="hybridMultilevel"/>
    <w:tmpl w:val="6116EE84"/>
    <w:lvl w:ilvl="0" w:tplc="8BA48B16">
      <w:start w:val="5"/>
      <w:numFmt w:val="bullet"/>
      <w:lvlText w:val="-"/>
      <w:lvlJc w:val="left"/>
      <w:pPr>
        <w:ind w:left="284" w:firstLine="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D3660"/>
    <w:multiLevelType w:val="hybridMultilevel"/>
    <w:tmpl w:val="58C630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6"/>
  </w:num>
  <w:num w:numId="3">
    <w:abstractNumId w:val="5"/>
  </w:num>
  <w:num w:numId="4">
    <w:abstractNumId w:val="4"/>
  </w:num>
  <w:num w:numId="5">
    <w:abstractNumId w:val="0"/>
  </w:num>
  <w:num w:numId="6">
    <w:abstractNumId w:val="18"/>
  </w:num>
  <w:num w:numId="7">
    <w:abstractNumId w:val="20"/>
  </w:num>
  <w:num w:numId="8">
    <w:abstractNumId w:val="20"/>
  </w:num>
  <w:num w:numId="9">
    <w:abstractNumId w:val="9"/>
  </w:num>
  <w:num w:numId="10">
    <w:abstractNumId w:val="27"/>
  </w:num>
  <w:num w:numId="11">
    <w:abstractNumId w:val="8"/>
  </w:num>
  <w:num w:numId="12">
    <w:abstractNumId w:val="19"/>
  </w:num>
  <w:num w:numId="13">
    <w:abstractNumId w:val="1"/>
  </w:num>
  <w:num w:numId="14">
    <w:abstractNumId w:val="7"/>
  </w:num>
  <w:num w:numId="15">
    <w:abstractNumId w:val="14"/>
  </w:num>
  <w:num w:numId="16">
    <w:abstractNumId w:val="24"/>
  </w:num>
  <w:num w:numId="17">
    <w:abstractNumId w:val="17"/>
  </w:num>
  <w:num w:numId="18">
    <w:abstractNumId w:val="2"/>
  </w:num>
  <w:num w:numId="19">
    <w:abstractNumId w:val="10"/>
  </w:num>
  <w:num w:numId="20">
    <w:abstractNumId w:val="23"/>
  </w:num>
  <w:num w:numId="21">
    <w:abstractNumId w:val="21"/>
  </w:num>
  <w:num w:numId="22">
    <w:abstractNumId w:val="11"/>
  </w:num>
  <w:num w:numId="23">
    <w:abstractNumId w:val="28"/>
  </w:num>
  <w:num w:numId="24">
    <w:abstractNumId w:val="3"/>
  </w:num>
  <w:num w:numId="25">
    <w:abstractNumId w:val="15"/>
  </w:num>
  <w:num w:numId="26">
    <w:abstractNumId w:val="15"/>
    <w:lvlOverride w:ilvl="0">
      <w:startOverride w:val="1"/>
    </w:lvlOverride>
  </w:num>
  <w:num w:numId="27">
    <w:abstractNumId w:val="15"/>
    <w:lvlOverride w:ilvl="0">
      <w:startOverride w:val="1"/>
    </w:lvlOverride>
  </w:num>
  <w:num w:numId="28">
    <w:abstractNumId w:val="15"/>
    <w:lvlOverride w:ilvl="0">
      <w:startOverride w:val="1"/>
    </w:lvlOverride>
  </w:num>
  <w:num w:numId="29">
    <w:abstractNumId w:val="15"/>
    <w:lvlOverride w:ilvl="0">
      <w:startOverride w:val="1"/>
    </w:lvlOverride>
  </w:num>
  <w:num w:numId="30">
    <w:abstractNumId w:val="13"/>
  </w:num>
  <w:num w:numId="31">
    <w:abstractNumId w:val="6"/>
  </w:num>
  <w:num w:numId="32">
    <w:abstractNumId w:val="25"/>
  </w:num>
  <w:num w:numId="33">
    <w:abstractNumId w:val="22"/>
  </w:num>
  <w:num w:numId="34">
    <w:abstractNumId w:val="12"/>
  </w:num>
  <w:num w:numId="35">
    <w:abstractNumId w:val="26"/>
  </w:num>
  <w:num w:numId="36">
    <w:abstractNumId w:val="20"/>
  </w:num>
  <w:num w:numId="37">
    <w:abstractNumId w:val="20"/>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065"/>
    <w:rsid w:val="000161ED"/>
    <w:rsid w:val="000164C8"/>
    <w:rsid w:val="000170C6"/>
    <w:rsid w:val="000204F1"/>
    <w:rsid w:val="000206F4"/>
    <w:rsid w:val="000207A5"/>
    <w:rsid w:val="0002096E"/>
    <w:rsid w:val="00020A0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9EE"/>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399"/>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3CD2"/>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8BC"/>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06C"/>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B5F"/>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400"/>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795"/>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3AA"/>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1A0"/>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7F0"/>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386"/>
    <w:rsid w:val="001E4453"/>
    <w:rsid w:val="001E4557"/>
    <w:rsid w:val="001E4A6C"/>
    <w:rsid w:val="001E568B"/>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2CC"/>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5DDB"/>
    <w:rsid w:val="0025635C"/>
    <w:rsid w:val="002563D6"/>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D73"/>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D5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0DAA"/>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374"/>
    <w:rsid w:val="002F049D"/>
    <w:rsid w:val="002F04FE"/>
    <w:rsid w:val="002F0657"/>
    <w:rsid w:val="002F0DB0"/>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6F"/>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0F3"/>
    <w:rsid w:val="003311B5"/>
    <w:rsid w:val="00331502"/>
    <w:rsid w:val="00331749"/>
    <w:rsid w:val="003318D6"/>
    <w:rsid w:val="00331989"/>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381"/>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B44"/>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518"/>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66"/>
    <w:rsid w:val="00377725"/>
    <w:rsid w:val="00377E50"/>
    <w:rsid w:val="00377F90"/>
    <w:rsid w:val="00377F99"/>
    <w:rsid w:val="00380013"/>
    <w:rsid w:val="003800BF"/>
    <w:rsid w:val="00380215"/>
    <w:rsid w:val="00380856"/>
    <w:rsid w:val="00380B59"/>
    <w:rsid w:val="00380C88"/>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A06"/>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72"/>
    <w:rsid w:val="003C03B0"/>
    <w:rsid w:val="003C055B"/>
    <w:rsid w:val="003C06AD"/>
    <w:rsid w:val="003C06C7"/>
    <w:rsid w:val="003C097C"/>
    <w:rsid w:val="003C09FE"/>
    <w:rsid w:val="003C0CA9"/>
    <w:rsid w:val="003C0F71"/>
    <w:rsid w:val="003C1016"/>
    <w:rsid w:val="003C1245"/>
    <w:rsid w:val="003C14B6"/>
    <w:rsid w:val="003C1507"/>
    <w:rsid w:val="003C183A"/>
    <w:rsid w:val="003C1878"/>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1C6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F8D"/>
    <w:rsid w:val="00401123"/>
    <w:rsid w:val="00401328"/>
    <w:rsid w:val="00401807"/>
    <w:rsid w:val="00401A87"/>
    <w:rsid w:val="00401AD1"/>
    <w:rsid w:val="00401D95"/>
    <w:rsid w:val="004021DF"/>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5A9E"/>
    <w:rsid w:val="004360BD"/>
    <w:rsid w:val="0043622F"/>
    <w:rsid w:val="004365B3"/>
    <w:rsid w:val="00436E83"/>
    <w:rsid w:val="00436ED2"/>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8A4"/>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27"/>
    <w:rsid w:val="00473C75"/>
    <w:rsid w:val="00474037"/>
    <w:rsid w:val="00474349"/>
    <w:rsid w:val="0047483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B56"/>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C3"/>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183"/>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B6"/>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0D"/>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0F50"/>
    <w:rsid w:val="004E0FC1"/>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26"/>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28"/>
    <w:rsid w:val="00550998"/>
    <w:rsid w:val="00550B76"/>
    <w:rsid w:val="00550C39"/>
    <w:rsid w:val="00550D53"/>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5D7"/>
    <w:rsid w:val="005546E8"/>
    <w:rsid w:val="00554D35"/>
    <w:rsid w:val="00554F74"/>
    <w:rsid w:val="005550E8"/>
    <w:rsid w:val="005550F1"/>
    <w:rsid w:val="0055511E"/>
    <w:rsid w:val="00555371"/>
    <w:rsid w:val="0055544E"/>
    <w:rsid w:val="00555BCD"/>
    <w:rsid w:val="00555C18"/>
    <w:rsid w:val="00555FCC"/>
    <w:rsid w:val="00556189"/>
    <w:rsid w:val="005562B8"/>
    <w:rsid w:val="005563B1"/>
    <w:rsid w:val="00556610"/>
    <w:rsid w:val="0055692C"/>
    <w:rsid w:val="005569A9"/>
    <w:rsid w:val="00556A82"/>
    <w:rsid w:val="00557BAA"/>
    <w:rsid w:val="00557EF8"/>
    <w:rsid w:val="00557F4A"/>
    <w:rsid w:val="00560412"/>
    <w:rsid w:val="00560510"/>
    <w:rsid w:val="005605FB"/>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4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3B8A"/>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18"/>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801"/>
    <w:rsid w:val="0058399E"/>
    <w:rsid w:val="00583E6B"/>
    <w:rsid w:val="00583EAC"/>
    <w:rsid w:val="00583F0C"/>
    <w:rsid w:val="00583F89"/>
    <w:rsid w:val="005841AE"/>
    <w:rsid w:val="005842D2"/>
    <w:rsid w:val="00584354"/>
    <w:rsid w:val="00584406"/>
    <w:rsid w:val="0058478B"/>
    <w:rsid w:val="005848F2"/>
    <w:rsid w:val="005848F9"/>
    <w:rsid w:val="00584C21"/>
    <w:rsid w:val="00584D43"/>
    <w:rsid w:val="00584D65"/>
    <w:rsid w:val="00585063"/>
    <w:rsid w:val="00585648"/>
    <w:rsid w:val="005856F5"/>
    <w:rsid w:val="00585F09"/>
    <w:rsid w:val="0058617B"/>
    <w:rsid w:val="005862E6"/>
    <w:rsid w:val="0058659C"/>
    <w:rsid w:val="00586666"/>
    <w:rsid w:val="00586706"/>
    <w:rsid w:val="00586CA1"/>
    <w:rsid w:val="00586CCE"/>
    <w:rsid w:val="00586E68"/>
    <w:rsid w:val="00586EE4"/>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B9B"/>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4F4"/>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343"/>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2EF"/>
    <w:rsid w:val="005D74E6"/>
    <w:rsid w:val="005D7700"/>
    <w:rsid w:val="005D79BE"/>
    <w:rsid w:val="005D7EE4"/>
    <w:rsid w:val="005E075D"/>
    <w:rsid w:val="005E090A"/>
    <w:rsid w:val="005E0964"/>
    <w:rsid w:val="005E0DB8"/>
    <w:rsid w:val="005E1521"/>
    <w:rsid w:val="005E16E2"/>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16"/>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6A4"/>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1D"/>
    <w:rsid w:val="0060575D"/>
    <w:rsid w:val="00605818"/>
    <w:rsid w:val="00605C7D"/>
    <w:rsid w:val="00605CA1"/>
    <w:rsid w:val="00605CAF"/>
    <w:rsid w:val="00605F4E"/>
    <w:rsid w:val="006062C4"/>
    <w:rsid w:val="00606581"/>
    <w:rsid w:val="006069A6"/>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7F"/>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56"/>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B6A"/>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011"/>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35C"/>
    <w:rsid w:val="006E452C"/>
    <w:rsid w:val="006E4A36"/>
    <w:rsid w:val="006E4B85"/>
    <w:rsid w:val="006E4CC3"/>
    <w:rsid w:val="006E4EFF"/>
    <w:rsid w:val="006E50F8"/>
    <w:rsid w:val="006E5757"/>
    <w:rsid w:val="006E5ACE"/>
    <w:rsid w:val="006E5DC1"/>
    <w:rsid w:val="006E5DF1"/>
    <w:rsid w:val="006E5E4E"/>
    <w:rsid w:val="006E64BB"/>
    <w:rsid w:val="006E6814"/>
    <w:rsid w:val="006E6B3F"/>
    <w:rsid w:val="006E6F78"/>
    <w:rsid w:val="006E718B"/>
    <w:rsid w:val="006E719F"/>
    <w:rsid w:val="006E71CB"/>
    <w:rsid w:val="006E79F3"/>
    <w:rsid w:val="006E7A9B"/>
    <w:rsid w:val="006E7ACD"/>
    <w:rsid w:val="006F0190"/>
    <w:rsid w:val="006F094C"/>
    <w:rsid w:val="006F09E2"/>
    <w:rsid w:val="006F0B3A"/>
    <w:rsid w:val="006F0D13"/>
    <w:rsid w:val="006F0EC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27"/>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9AB"/>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680"/>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47"/>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A64"/>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D7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5FFB"/>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B8E"/>
    <w:rsid w:val="00804CE3"/>
    <w:rsid w:val="00804DBA"/>
    <w:rsid w:val="0080509C"/>
    <w:rsid w:val="008051EF"/>
    <w:rsid w:val="00805317"/>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07EB4"/>
    <w:rsid w:val="00810770"/>
    <w:rsid w:val="008109F3"/>
    <w:rsid w:val="00810DA4"/>
    <w:rsid w:val="00810DC8"/>
    <w:rsid w:val="008118F4"/>
    <w:rsid w:val="00811F8F"/>
    <w:rsid w:val="008123CF"/>
    <w:rsid w:val="0081294A"/>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261"/>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485"/>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2E27"/>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89"/>
    <w:rsid w:val="008857A3"/>
    <w:rsid w:val="00885A27"/>
    <w:rsid w:val="00885DB9"/>
    <w:rsid w:val="00885E65"/>
    <w:rsid w:val="00886120"/>
    <w:rsid w:val="00886345"/>
    <w:rsid w:val="00886481"/>
    <w:rsid w:val="008864B9"/>
    <w:rsid w:val="008866E3"/>
    <w:rsid w:val="00886C0C"/>
    <w:rsid w:val="00886CFC"/>
    <w:rsid w:val="00886F21"/>
    <w:rsid w:val="00887437"/>
    <w:rsid w:val="008903DE"/>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C23"/>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4DA"/>
    <w:rsid w:val="008B45FB"/>
    <w:rsid w:val="008B4C78"/>
    <w:rsid w:val="008B4EA1"/>
    <w:rsid w:val="008B4F62"/>
    <w:rsid w:val="008B52AC"/>
    <w:rsid w:val="008B52F3"/>
    <w:rsid w:val="008B57F6"/>
    <w:rsid w:val="008B5933"/>
    <w:rsid w:val="008B5B3D"/>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501"/>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26"/>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2"/>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003"/>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8FC"/>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495"/>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E7A"/>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1F09"/>
    <w:rsid w:val="00952036"/>
    <w:rsid w:val="00952047"/>
    <w:rsid w:val="0095238B"/>
    <w:rsid w:val="00953151"/>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9B7"/>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1D07"/>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2BF2"/>
    <w:rsid w:val="00983570"/>
    <w:rsid w:val="0098374D"/>
    <w:rsid w:val="00983886"/>
    <w:rsid w:val="00983958"/>
    <w:rsid w:val="00983EFE"/>
    <w:rsid w:val="00984310"/>
    <w:rsid w:val="00984484"/>
    <w:rsid w:val="0098455F"/>
    <w:rsid w:val="009848AC"/>
    <w:rsid w:val="00984943"/>
    <w:rsid w:val="00984A20"/>
    <w:rsid w:val="00984E99"/>
    <w:rsid w:val="00984F79"/>
    <w:rsid w:val="009852A7"/>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445"/>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44"/>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37A"/>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0AE"/>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04D"/>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CBE"/>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216"/>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5BE"/>
    <w:rsid w:val="00A67B9E"/>
    <w:rsid w:val="00A70051"/>
    <w:rsid w:val="00A70243"/>
    <w:rsid w:val="00A70246"/>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6AD"/>
    <w:rsid w:val="00AC4BE7"/>
    <w:rsid w:val="00AC4D6C"/>
    <w:rsid w:val="00AC5741"/>
    <w:rsid w:val="00AC5818"/>
    <w:rsid w:val="00AC59C0"/>
    <w:rsid w:val="00AC5C06"/>
    <w:rsid w:val="00AC5CF4"/>
    <w:rsid w:val="00AC5E16"/>
    <w:rsid w:val="00AC6008"/>
    <w:rsid w:val="00AC67C1"/>
    <w:rsid w:val="00AC690A"/>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3CFD"/>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976"/>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252"/>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679"/>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1F6"/>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4A"/>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3A9"/>
    <w:rsid w:val="00B55400"/>
    <w:rsid w:val="00B5560F"/>
    <w:rsid w:val="00B55817"/>
    <w:rsid w:val="00B558E6"/>
    <w:rsid w:val="00B55A22"/>
    <w:rsid w:val="00B55BF2"/>
    <w:rsid w:val="00B55C1A"/>
    <w:rsid w:val="00B55D53"/>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5D5"/>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026"/>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5F03"/>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5D9"/>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B55"/>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17FB5"/>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8CE"/>
    <w:rsid w:val="00C25B2E"/>
    <w:rsid w:val="00C25B36"/>
    <w:rsid w:val="00C25B9B"/>
    <w:rsid w:val="00C25D88"/>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6E8"/>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9E"/>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0C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0D7"/>
    <w:rsid w:val="00CD1130"/>
    <w:rsid w:val="00CD12A6"/>
    <w:rsid w:val="00CD15C4"/>
    <w:rsid w:val="00CD1848"/>
    <w:rsid w:val="00CD1D4D"/>
    <w:rsid w:val="00CD1D5B"/>
    <w:rsid w:val="00CD2057"/>
    <w:rsid w:val="00CD21AD"/>
    <w:rsid w:val="00CD21B1"/>
    <w:rsid w:val="00CD24D8"/>
    <w:rsid w:val="00CD2A12"/>
    <w:rsid w:val="00CD30D1"/>
    <w:rsid w:val="00CD30F2"/>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A91"/>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08"/>
    <w:rsid w:val="00CE124D"/>
    <w:rsid w:val="00CE13AA"/>
    <w:rsid w:val="00CE153B"/>
    <w:rsid w:val="00CE1609"/>
    <w:rsid w:val="00CE18E0"/>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4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64B"/>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B69"/>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5E04"/>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3F5A"/>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13C"/>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5F4"/>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48A"/>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379"/>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4F7"/>
    <w:rsid w:val="00E006B5"/>
    <w:rsid w:val="00E009D5"/>
    <w:rsid w:val="00E00FE0"/>
    <w:rsid w:val="00E0192B"/>
    <w:rsid w:val="00E0196A"/>
    <w:rsid w:val="00E01C26"/>
    <w:rsid w:val="00E01EF5"/>
    <w:rsid w:val="00E029F3"/>
    <w:rsid w:val="00E02B39"/>
    <w:rsid w:val="00E02B96"/>
    <w:rsid w:val="00E03380"/>
    <w:rsid w:val="00E033B0"/>
    <w:rsid w:val="00E033B1"/>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5B09"/>
    <w:rsid w:val="00E162BF"/>
    <w:rsid w:val="00E16407"/>
    <w:rsid w:val="00E1687C"/>
    <w:rsid w:val="00E16A38"/>
    <w:rsid w:val="00E16EC1"/>
    <w:rsid w:val="00E16FB2"/>
    <w:rsid w:val="00E16FB8"/>
    <w:rsid w:val="00E1709D"/>
    <w:rsid w:val="00E17415"/>
    <w:rsid w:val="00E1795F"/>
    <w:rsid w:val="00E17B30"/>
    <w:rsid w:val="00E17D29"/>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1F3"/>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BFC"/>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0A8"/>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3E2"/>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87F9F"/>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3B7"/>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629"/>
    <w:rsid w:val="00EE474B"/>
    <w:rsid w:val="00EE47BB"/>
    <w:rsid w:val="00EE489A"/>
    <w:rsid w:val="00EE4B33"/>
    <w:rsid w:val="00EE4BC5"/>
    <w:rsid w:val="00EE4C28"/>
    <w:rsid w:val="00EE4CD3"/>
    <w:rsid w:val="00EE4D4A"/>
    <w:rsid w:val="00EE4FE0"/>
    <w:rsid w:val="00EE5214"/>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68"/>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A4B"/>
    <w:rsid w:val="00F31C12"/>
    <w:rsid w:val="00F31EAA"/>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162"/>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368"/>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2AC"/>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5F5C"/>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96A"/>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1F"/>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99F"/>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4F0"/>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41212F7"/>
    <w:rsid w:val="04855B07"/>
    <w:rsid w:val="04A34073"/>
    <w:rsid w:val="04F713E5"/>
    <w:rsid w:val="04FA7030"/>
    <w:rsid w:val="057A3E53"/>
    <w:rsid w:val="06072B25"/>
    <w:rsid w:val="06D63647"/>
    <w:rsid w:val="080336F5"/>
    <w:rsid w:val="08054515"/>
    <w:rsid w:val="08564BE9"/>
    <w:rsid w:val="0A0D1879"/>
    <w:rsid w:val="0A213D44"/>
    <w:rsid w:val="0AD35C59"/>
    <w:rsid w:val="0AEE4BFC"/>
    <w:rsid w:val="0B9C4929"/>
    <w:rsid w:val="0BB81A0E"/>
    <w:rsid w:val="0BCF0317"/>
    <w:rsid w:val="0C7E6C90"/>
    <w:rsid w:val="0D4238F0"/>
    <w:rsid w:val="0DDC54EB"/>
    <w:rsid w:val="0E63143D"/>
    <w:rsid w:val="0E785DB0"/>
    <w:rsid w:val="0EAE32CA"/>
    <w:rsid w:val="0EE73BE2"/>
    <w:rsid w:val="0F1824F2"/>
    <w:rsid w:val="0F440986"/>
    <w:rsid w:val="0F9E5674"/>
    <w:rsid w:val="10041577"/>
    <w:rsid w:val="10411FB1"/>
    <w:rsid w:val="108016CB"/>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F70D3"/>
    <w:rsid w:val="171C020F"/>
    <w:rsid w:val="178202C9"/>
    <w:rsid w:val="186053E8"/>
    <w:rsid w:val="186F3D2C"/>
    <w:rsid w:val="19651414"/>
    <w:rsid w:val="197A46A5"/>
    <w:rsid w:val="19982F2E"/>
    <w:rsid w:val="1ADF03A3"/>
    <w:rsid w:val="1B7A4C29"/>
    <w:rsid w:val="1B9273DB"/>
    <w:rsid w:val="1BAE647A"/>
    <w:rsid w:val="1C8862C8"/>
    <w:rsid w:val="1CCE319B"/>
    <w:rsid w:val="1CDC2785"/>
    <w:rsid w:val="1DB34611"/>
    <w:rsid w:val="1DCF0BE9"/>
    <w:rsid w:val="1DFE3D2C"/>
    <w:rsid w:val="1E041BF6"/>
    <w:rsid w:val="1E24676D"/>
    <w:rsid w:val="1E287013"/>
    <w:rsid w:val="1E407A0C"/>
    <w:rsid w:val="1E4E700A"/>
    <w:rsid w:val="1EEE370A"/>
    <w:rsid w:val="1F026DAE"/>
    <w:rsid w:val="1FA4592E"/>
    <w:rsid w:val="1FBD5DE8"/>
    <w:rsid w:val="200A5BE1"/>
    <w:rsid w:val="200E31D5"/>
    <w:rsid w:val="206C2785"/>
    <w:rsid w:val="20AD5F39"/>
    <w:rsid w:val="20E33181"/>
    <w:rsid w:val="2105487A"/>
    <w:rsid w:val="22153B4E"/>
    <w:rsid w:val="222E4177"/>
    <w:rsid w:val="2254713C"/>
    <w:rsid w:val="22601645"/>
    <w:rsid w:val="229F6519"/>
    <w:rsid w:val="22E46845"/>
    <w:rsid w:val="23062764"/>
    <w:rsid w:val="241534A7"/>
    <w:rsid w:val="256B1E5E"/>
    <w:rsid w:val="2679522B"/>
    <w:rsid w:val="27510987"/>
    <w:rsid w:val="28151073"/>
    <w:rsid w:val="28E309D7"/>
    <w:rsid w:val="28F95B87"/>
    <w:rsid w:val="2900651C"/>
    <w:rsid w:val="29181460"/>
    <w:rsid w:val="2956167A"/>
    <w:rsid w:val="299145D8"/>
    <w:rsid w:val="29A240AD"/>
    <w:rsid w:val="2A072E6D"/>
    <w:rsid w:val="2A95301D"/>
    <w:rsid w:val="2AD23946"/>
    <w:rsid w:val="2C092A93"/>
    <w:rsid w:val="2C296497"/>
    <w:rsid w:val="2DB53D1A"/>
    <w:rsid w:val="2DD81171"/>
    <w:rsid w:val="2EA04261"/>
    <w:rsid w:val="2EB4754A"/>
    <w:rsid w:val="2EC55E8F"/>
    <w:rsid w:val="2F623CD7"/>
    <w:rsid w:val="2FF33761"/>
    <w:rsid w:val="30DC4BD6"/>
    <w:rsid w:val="30DF1FC9"/>
    <w:rsid w:val="3142020A"/>
    <w:rsid w:val="316E46A1"/>
    <w:rsid w:val="321861CB"/>
    <w:rsid w:val="32756594"/>
    <w:rsid w:val="34157554"/>
    <w:rsid w:val="342A39F3"/>
    <w:rsid w:val="34703684"/>
    <w:rsid w:val="34CA51D8"/>
    <w:rsid w:val="35052E5A"/>
    <w:rsid w:val="350937A0"/>
    <w:rsid w:val="351B60C1"/>
    <w:rsid w:val="354D2AAA"/>
    <w:rsid w:val="35A85B74"/>
    <w:rsid w:val="360C27FC"/>
    <w:rsid w:val="363B4CE0"/>
    <w:rsid w:val="37731700"/>
    <w:rsid w:val="37FC0618"/>
    <w:rsid w:val="381814C7"/>
    <w:rsid w:val="395C2867"/>
    <w:rsid w:val="39741792"/>
    <w:rsid w:val="39766AD7"/>
    <w:rsid w:val="39A32391"/>
    <w:rsid w:val="39BB4796"/>
    <w:rsid w:val="3A5B1E6D"/>
    <w:rsid w:val="3A8268AE"/>
    <w:rsid w:val="3A91443A"/>
    <w:rsid w:val="3B213E5A"/>
    <w:rsid w:val="3BD666CE"/>
    <w:rsid w:val="3C5E18FC"/>
    <w:rsid w:val="3CB44305"/>
    <w:rsid w:val="3D72668D"/>
    <w:rsid w:val="3DEB10E3"/>
    <w:rsid w:val="3E95018E"/>
    <w:rsid w:val="3F34194D"/>
    <w:rsid w:val="3F655CF0"/>
    <w:rsid w:val="3FCD091D"/>
    <w:rsid w:val="3FEB25EC"/>
    <w:rsid w:val="401550FC"/>
    <w:rsid w:val="402C4147"/>
    <w:rsid w:val="402E64F6"/>
    <w:rsid w:val="40B536F2"/>
    <w:rsid w:val="40F80976"/>
    <w:rsid w:val="414204A1"/>
    <w:rsid w:val="42DB482E"/>
    <w:rsid w:val="430A6648"/>
    <w:rsid w:val="437C54AC"/>
    <w:rsid w:val="43871508"/>
    <w:rsid w:val="43A17D02"/>
    <w:rsid w:val="43AF3D36"/>
    <w:rsid w:val="43D97CE3"/>
    <w:rsid w:val="45064D15"/>
    <w:rsid w:val="45DF4F99"/>
    <w:rsid w:val="45ED130D"/>
    <w:rsid w:val="46961019"/>
    <w:rsid w:val="46B0375A"/>
    <w:rsid w:val="47385B1F"/>
    <w:rsid w:val="47D75B03"/>
    <w:rsid w:val="480162B4"/>
    <w:rsid w:val="48FD0F37"/>
    <w:rsid w:val="49774BE0"/>
    <w:rsid w:val="49CC653A"/>
    <w:rsid w:val="49EE5020"/>
    <w:rsid w:val="4B24683E"/>
    <w:rsid w:val="4B2468A5"/>
    <w:rsid w:val="4B336958"/>
    <w:rsid w:val="4C3834EC"/>
    <w:rsid w:val="4C7D6450"/>
    <w:rsid w:val="4CA34769"/>
    <w:rsid w:val="4D766DC3"/>
    <w:rsid w:val="4DA96DAF"/>
    <w:rsid w:val="4E7D63B1"/>
    <w:rsid w:val="4E8526C9"/>
    <w:rsid w:val="4EF27E9F"/>
    <w:rsid w:val="4FF326D4"/>
    <w:rsid w:val="50956B3A"/>
    <w:rsid w:val="50EA7D5B"/>
    <w:rsid w:val="511E3186"/>
    <w:rsid w:val="512C01CE"/>
    <w:rsid w:val="512E0800"/>
    <w:rsid w:val="51404505"/>
    <w:rsid w:val="51782EBE"/>
    <w:rsid w:val="52A14A4F"/>
    <w:rsid w:val="531628F9"/>
    <w:rsid w:val="53686CD6"/>
    <w:rsid w:val="53804341"/>
    <w:rsid w:val="53E92BA4"/>
    <w:rsid w:val="54D811B0"/>
    <w:rsid w:val="54EC2121"/>
    <w:rsid w:val="55937540"/>
    <w:rsid w:val="55F8243E"/>
    <w:rsid w:val="56165648"/>
    <w:rsid w:val="569300A5"/>
    <w:rsid w:val="56F34035"/>
    <w:rsid w:val="57964504"/>
    <w:rsid w:val="5815106A"/>
    <w:rsid w:val="583B552E"/>
    <w:rsid w:val="583E2F16"/>
    <w:rsid w:val="58D414AC"/>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F0B233D"/>
    <w:rsid w:val="5F366FF3"/>
    <w:rsid w:val="5F67277F"/>
    <w:rsid w:val="5FDD602F"/>
    <w:rsid w:val="603A2ABF"/>
    <w:rsid w:val="60477ED6"/>
    <w:rsid w:val="60717E4B"/>
    <w:rsid w:val="60CD0794"/>
    <w:rsid w:val="60EA3009"/>
    <w:rsid w:val="610E52A4"/>
    <w:rsid w:val="61EB027D"/>
    <w:rsid w:val="621269F4"/>
    <w:rsid w:val="62353ED7"/>
    <w:rsid w:val="62905168"/>
    <w:rsid w:val="62FC074F"/>
    <w:rsid w:val="63B17CB6"/>
    <w:rsid w:val="63D5569D"/>
    <w:rsid w:val="64A61339"/>
    <w:rsid w:val="64AC2F64"/>
    <w:rsid w:val="64BB3775"/>
    <w:rsid w:val="652505C7"/>
    <w:rsid w:val="659768E8"/>
    <w:rsid w:val="65B228BF"/>
    <w:rsid w:val="65D50280"/>
    <w:rsid w:val="66893AB2"/>
    <w:rsid w:val="66F17846"/>
    <w:rsid w:val="67B10006"/>
    <w:rsid w:val="67E7796D"/>
    <w:rsid w:val="68D518BE"/>
    <w:rsid w:val="692D768A"/>
    <w:rsid w:val="69B8294C"/>
    <w:rsid w:val="6B83034F"/>
    <w:rsid w:val="6C9B4CCC"/>
    <w:rsid w:val="6CEF2DC8"/>
    <w:rsid w:val="6D1A6E88"/>
    <w:rsid w:val="6D2B237C"/>
    <w:rsid w:val="6D6B7DDB"/>
    <w:rsid w:val="6D7A1B4D"/>
    <w:rsid w:val="6EB86EA2"/>
    <w:rsid w:val="6F3F15D8"/>
    <w:rsid w:val="6F881FEB"/>
    <w:rsid w:val="6F8C070F"/>
    <w:rsid w:val="709C7941"/>
    <w:rsid w:val="710F37E5"/>
    <w:rsid w:val="71263EE7"/>
    <w:rsid w:val="713A069E"/>
    <w:rsid w:val="714F77B8"/>
    <w:rsid w:val="716C36A6"/>
    <w:rsid w:val="71C43969"/>
    <w:rsid w:val="724A0587"/>
    <w:rsid w:val="73096A16"/>
    <w:rsid w:val="73FA2F75"/>
    <w:rsid w:val="742475BB"/>
    <w:rsid w:val="74475B90"/>
    <w:rsid w:val="74524688"/>
    <w:rsid w:val="749F1E28"/>
    <w:rsid w:val="74ED6881"/>
    <w:rsid w:val="76206BFA"/>
    <w:rsid w:val="78002D70"/>
    <w:rsid w:val="7887256E"/>
    <w:rsid w:val="78900E9E"/>
    <w:rsid w:val="78C322D8"/>
    <w:rsid w:val="78D452CE"/>
    <w:rsid w:val="7912238A"/>
    <w:rsid w:val="791A1817"/>
    <w:rsid w:val="79771A73"/>
    <w:rsid w:val="7A32236A"/>
    <w:rsid w:val="7A5C4C55"/>
    <w:rsid w:val="7B4E236A"/>
    <w:rsid w:val="7C98620C"/>
    <w:rsid w:val="7D760599"/>
    <w:rsid w:val="7D787ECC"/>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1805757"/>
  <w15:chartTrackingRefBased/>
  <w15:docId w15:val="{85C74BE7-8B8D-4A4F-9E54-4BCF42D3B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unhideWhenUsed="1"/>
    <w:lsdException w:name="endnote reference"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unhideWhenUsed="1"/>
    <w:lsdException w:name="Plain Text" w:unhideWhenUsed="1"/>
    <w:lsdException w:name="E-mail Signature" w:semiHidden="1" w:unhideWhenUsed="1"/>
    <w:lsdException w:name="HTML Top of Form" w:unhideWhenUsed="1"/>
    <w:lsdException w:name="HTML Bottom of Form"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tabs>
        <w:tab w:val="left" w:pos="612"/>
      </w:tabs>
      <w:spacing w:before="120" w:after="120" w:line="360" w:lineRule="auto"/>
      <w:outlineLvl w:val="1"/>
    </w:pPr>
    <w:rPr>
      <w:b w:val="0"/>
      <w:bCs w:val="0"/>
      <w:sz w:val="28"/>
      <w:szCs w:val="28"/>
    </w:rPr>
  </w:style>
  <w:style w:type="paragraph" w:styleId="3">
    <w:name w:val="heading 3"/>
    <w:basedOn w:val="a"/>
    <w:next w:val="a"/>
    <w:link w:val="3Char"/>
    <w:uiPriority w:val="9"/>
    <w:qFormat/>
    <w:pPr>
      <w:keepNext/>
      <w:keepLines/>
      <w:tabs>
        <w:tab w:val="left" w:pos="612"/>
      </w:tab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 Char"/>
    <w:link w:val="a3"/>
    <w:rPr>
      <w:rFonts w:ascii="Times New Roman" w:hAnsi="Times New Roman"/>
      <w:color w:val="0000FF"/>
      <w:kern w:val="2"/>
      <w:sz w:val="21"/>
    </w:rPr>
  </w:style>
  <w:style w:type="character" w:customStyle="1" w:styleId="Char0">
    <w:name w:val="题注 Char"/>
    <w:link w:val="a4"/>
    <w:rPr>
      <w:rFonts w:ascii="Times New Roman" w:hAnsi="Times New Roman"/>
      <w:b/>
      <w:bCs/>
      <w:lang w:val="en-GB" w:eastAsia="sv-SE"/>
    </w:rPr>
  </w:style>
  <w:style w:type="character" w:customStyle="1" w:styleId="shorttext">
    <w:name w:val="short_text"/>
    <w:basedOn w:val="a0"/>
  </w:style>
  <w:style w:type="character" w:customStyle="1" w:styleId="z-Char">
    <w:name w:val="z-窗体底端 Char"/>
    <w:link w:val="z-"/>
    <w:uiPriority w:val="99"/>
    <w:semiHidden/>
    <w:rPr>
      <w:rFonts w:ascii="Arial" w:hAnsi="Arial" w:cs="Arial"/>
      <w:vanish/>
      <w:sz w:val="16"/>
      <w:szCs w:val="16"/>
    </w:rPr>
  </w:style>
  <w:style w:type="character" w:customStyle="1" w:styleId="keyword">
    <w:name w:val="keyword"/>
    <w:basedOn w:val="a0"/>
  </w:style>
  <w:style w:type="character" w:customStyle="1" w:styleId="Char1">
    <w:name w:val="批注文字 Char"/>
    <w:basedOn w:val="a0"/>
    <w:link w:val="a5"/>
    <w:qFormat/>
  </w:style>
  <w:style w:type="character" w:styleId="a6">
    <w:name w:val="endnote reference"/>
    <w:uiPriority w:val="99"/>
    <w:unhideWhenUsed/>
    <w:rPr>
      <w:vertAlign w:val="superscript"/>
    </w:rPr>
  </w:style>
  <w:style w:type="character" w:styleId="a7">
    <w:name w:val="Hyperlink"/>
    <w:uiPriority w:val="99"/>
    <w:unhideWhenUsed/>
    <w:rPr>
      <w:color w:val="0000FF"/>
      <w:u w:val="single"/>
    </w:rPr>
  </w:style>
  <w:style w:type="character" w:styleId="a8">
    <w:name w:val="page number"/>
    <w:basedOn w:val="a0"/>
    <w:uiPriority w:val="99"/>
    <w:unhideWhenUsed/>
  </w:style>
  <w:style w:type="character" w:styleId="a9">
    <w:name w:val="annotation reference"/>
    <w:unhideWhenUsed/>
    <w:rPr>
      <w:sz w:val="16"/>
      <w:szCs w:val="16"/>
    </w:rPr>
  </w:style>
  <w:style w:type="character" w:customStyle="1" w:styleId="4Char">
    <w:name w:val="标题 4 Char"/>
    <w:link w:val="4"/>
    <w:rPr>
      <w:rFonts w:ascii="Times New Roman" w:hAnsi="Times New Roman"/>
      <w:b/>
      <w:sz w:val="28"/>
      <w:szCs w:val="28"/>
      <w:lang w:val="en-GB"/>
    </w:rPr>
  </w:style>
  <w:style w:type="character" w:customStyle="1" w:styleId="THChar">
    <w:name w:val="TH Char"/>
    <w:link w:val="TH"/>
    <w:rPr>
      <w:rFonts w:ascii="Arial" w:hAnsi="Arial"/>
      <w:b/>
      <w:lang w:val="en-GB" w:eastAsia="en-US"/>
    </w:rPr>
  </w:style>
  <w:style w:type="character" w:customStyle="1" w:styleId="hps">
    <w:name w:val="hps"/>
    <w:basedOn w:val="a0"/>
  </w:style>
  <w:style w:type="character" w:customStyle="1" w:styleId="Char2">
    <w:name w:val="列出段落 Char"/>
    <w:aliases w:val="- Bullets Char,목록 단락 Char,?? ?? Char,????? Char,???? Char,Lista1 Char"/>
    <w:link w:val="aa"/>
    <w:uiPriority w:val="34"/>
    <w:qFormat/>
    <w:locked/>
    <w:rPr>
      <w:rFonts w:ascii="Times New Roman" w:hAnsi="Times New Roman"/>
      <w:kern w:val="2"/>
      <w:sz w:val="21"/>
      <w:szCs w:val="24"/>
    </w:rPr>
  </w:style>
  <w:style w:type="character" w:customStyle="1" w:styleId="Char3">
    <w:name w:val="文档结构图 Char"/>
    <w:link w:val="ab"/>
    <w:uiPriority w:val="99"/>
    <w:semiHidden/>
    <w:rPr>
      <w:rFonts w:ascii="宋体"/>
      <w:sz w:val="18"/>
      <w:szCs w:val="18"/>
    </w:rPr>
  </w:style>
  <w:style w:type="character" w:customStyle="1" w:styleId="Char4">
    <w:name w:val="纯文本 Char"/>
    <w:link w:val="ac"/>
    <w:uiPriority w:val="99"/>
    <w:rPr>
      <w:rFonts w:eastAsia="Calibri"/>
      <w:sz w:val="22"/>
      <w:szCs w:val="21"/>
      <w:lang w:val="en-GB" w:eastAsia="en-US"/>
    </w:rPr>
  </w:style>
  <w:style w:type="character" w:customStyle="1" w:styleId="Char5">
    <w:name w:val="正文文本缩进 Char"/>
    <w:link w:val="ad"/>
    <w:uiPriority w:val="99"/>
    <w:rPr>
      <w:sz w:val="22"/>
      <w:szCs w:val="22"/>
    </w:rPr>
  </w:style>
  <w:style w:type="character" w:customStyle="1" w:styleId="Char6">
    <w:name w:val="批注框文本 Char"/>
    <w:link w:val="ae"/>
    <w:uiPriority w:val="99"/>
    <w:semiHidden/>
    <w:rPr>
      <w:rFonts w:ascii="Tahoma" w:hAnsi="Tahoma" w:cs="Tahoma"/>
      <w:sz w:val="16"/>
      <w:szCs w:val="16"/>
    </w:rPr>
  </w:style>
  <w:style w:type="character" w:customStyle="1" w:styleId="apple-converted-space">
    <w:name w:val="apple-converted-space"/>
    <w:basedOn w:val="a0"/>
  </w:style>
  <w:style w:type="character" w:customStyle="1" w:styleId="TAHCar">
    <w:name w:val="TAH Car"/>
    <w:locked/>
    <w:rPr>
      <w:rFonts w:ascii="Arial" w:eastAsia="Times New Roman" w:hAnsi="Arial"/>
      <w:b/>
      <w:sz w:val="18"/>
    </w:rPr>
  </w:style>
  <w:style w:type="character" w:customStyle="1" w:styleId="2Char">
    <w:name w:val="标题 2 Char"/>
    <w:link w:val="2"/>
    <w:rPr>
      <w:rFonts w:ascii="Arial" w:hAnsi="Arial"/>
      <w:b/>
      <w:bCs/>
      <w:sz w:val="28"/>
      <w:szCs w:val="28"/>
    </w:rPr>
  </w:style>
  <w:style w:type="character" w:customStyle="1" w:styleId="ZGSM">
    <w:name w:val="ZGSM"/>
  </w:style>
  <w:style w:type="character" w:customStyle="1" w:styleId="Char7">
    <w:name w:val="页眉 Char"/>
    <w:link w:val="af"/>
    <w:uiPriority w:val="99"/>
    <w:rPr>
      <w:rFonts w:ascii="Arial" w:eastAsia="MS Mincho" w:hAnsi="Arial"/>
      <w:b/>
      <w:szCs w:val="24"/>
      <w:lang w:eastAsia="en-US"/>
    </w:rPr>
  </w:style>
  <w:style w:type="character" w:customStyle="1" w:styleId="TAHChar">
    <w:name w:val="TAH Char"/>
    <w:link w:val="TAH"/>
    <w:locked/>
    <w:rPr>
      <w:rFonts w:ascii="Arial" w:hAnsi="Arial"/>
      <w:b/>
      <w:sz w:val="18"/>
      <w:lang w:val="en-GB" w:eastAsia="en-US"/>
    </w:rPr>
  </w:style>
  <w:style w:type="character" w:customStyle="1" w:styleId="1Char">
    <w:name w:val="标题 1 Char"/>
    <w:link w:val="1"/>
    <w:uiPriority w:val="99"/>
    <w:rPr>
      <w:rFonts w:ascii="Arial" w:eastAsia="黑体" w:hAnsi="Arial"/>
      <w:b/>
      <w:bCs/>
      <w:sz w:val="30"/>
      <w:szCs w:val="30"/>
      <w:lang w:val="zh-CN"/>
    </w:rPr>
  </w:style>
  <w:style w:type="character" w:customStyle="1" w:styleId="3Char">
    <w:name w:val="标题 3 Char"/>
    <w:link w:val="3"/>
    <w:uiPriority w:val="9"/>
    <w:semiHidden/>
    <w:rPr>
      <w:b/>
      <w:bCs/>
      <w:sz w:val="32"/>
      <w:szCs w:val="32"/>
    </w:rPr>
  </w:style>
  <w:style w:type="character" w:customStyle="1" w:styleId="5Char">
    <w:name w:val="标题 5 Char"/>
    <w:link w:val="5"/>
    <w:rPr>
      <w:rFonts w:ascii="Times New Roman" w:hAnsi="Times New Roman"/>
      <w:b/>
      <w:sz w:val="24"/>
      <w:szCs w:val="24"/>
      <w:lang w:val="en-GB"/>
    </w:rPr>
  </w:style>
  <w:style w:type="character" w:customStyle="1" w:styleId="B1">
    <w:name w:val="B1 (文字)"/>
    <w:link w:val="B10"/>
    <w:locked/>
    <w:rPr>
      <w:rFonts w:ascii="Times New Roman" w:eastAsia="宋体" w:hAnsi="Times New Roman"/>
      <w:lang w:val="en-GB" w:eastAsia="en-US"/>
    </w:rPr>
  </w:style>
  <w:style w:type="character" w:customStyle="1" w:styleId="Doc-text2Char">
    <w:name w:val="Doc-text2 Char"/>
    <w:link w:val="Doc-text2"/>
    <w:rPr>
      <w:rFonts w:ascii="Arial" w:eastAsia="MS Mincho" w:hAnsi="Arial"/>
      <w:szCs w:val="24"/>
      <w:lang w:val="en-GB" w:eastAsia="en-GB"/>
    </w:rPr>
  </w:style>
  <w:style w:type="character" w:customStyle="1" w:styleId="Char8">
    <w:name w:val="页脚 Char"/>
    <w:link w:val="af0"/>
    <w:uiPriority w:val="99"/>
    <w:rPr>
      <w:sz w:val="18"/>
      <w:szCs w:val="18"/>
    </w:rPr>
  </w:style>
  <w:style w:type="character" w:customStyle="1" w:styleId="Char9">
    <w:name w:val="日期 Char"/>
    <w:link w:val="af1"/>
    <w:uiPriority w:val="99"/>
    <w:semiHidden/>
    <w:rPr>
      <w:sz w:val="22"/>
      <w:szCs w:val="22"/>
    </w:rPr>
  </w:style>
  <w:style w:type="character" w:customStyle="1" w:styleId="Chara">
    <w:name w:val="批注主题 Char"/>
    <w:link w:val="af2"/>
    <w:uiPriority w:val="99"/>
    <w:semiHidden/>
    <w:rPr>
      <w:b/>
      <w:bCs/>
    </w:rPr>
  </w:style>
  <w:style w:type="character" w:customStyle="1" w:styleId="z-Char0">
    <w:name w:val="z-窗体顶端 Char"/>
    <w:link w:val="z-0"/>
    <w:uiPriority w:val="99"/>
    <w:semiHidden/>
    <w:rPr>
      <w:rFonts w:ascii="Arial" w:hAnsi="Arial" w:cs="Arial"/>
      <w:vanish/>
      <w:sz w:val="16"/>
      <w:szCs w:val="16"/>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z-0">
    <w:name w:val="HTML Top of Form"/>
    <w:basedOn w:val="a"/>
    <w:next w:val="a"/>
    <w:link w:val="z-Char0"/>
    <w:uiPriority w:val="99"/>
    <w:unhideWhenUsed/>
    <w:pPr>
      <w:pBdr>
        <w:bottom w:val="single" w:sz="6" w:space="1" w:color="auto"/>
      </w:pBdr>
      <w:spacing w:after="0" w:line="240" w:lineRule="auto"/>
      <w:jc w:val="center"/>
    </w:pPr>
    <w:rPr>
      <w:rFonts w:ascii="Arial" w:hAnsi="Arial"/>
      <w:vanish/>
      <w:sz w:val="16"/>
      <w:szCs w:val="16"/>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styleId="af3">
    <w:name w:val="Normal Indent"/>
    <w:basedOn w:val="a"/>
    <w:pPr>
      <w:widowControl w:val="0"/>
      <w:spacing w:after="0" w:line="240" w:lineRule="auto"/>
      <w:ind w:firstLine="420"/>
      <w:jc w:val="both"/>
    </w:pPr>
    <w:rPr>
      <w:kern w:val="2"/>
      <w:sz w:val="21"/>
      <w:szCs w:val="20"/>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af2">
    <w:name w:val="annotation subject"/>
    <w:basedOn w:val="a5"/>
    <w:next w:val="a5"/>
    <w:link w:val="Chara"/>
    <w:uiPriority w:val="99"/>
    <w:unhideWhenUsed/>
    <w:rPr>
      <w:b/>
      <w:bCs/>
    </w:rPr>
  </w:style>
  <w:style w:type="paragraph" w:styleId="a3">
    <w:name w:val="Body Text"/>
    <w:basedOn w:val="a"/>
    <w:link w:val="Char"/>
    <w:pPr>
      <w:widowControl w:val="0"/>
      <w:spacing w:after="0" w:line="240" w:lineRule="auto"/>
      <w:jc w:val="both"/>
    </w:pPr>
    <w:rPr>
      <w:color w:val="0000FF"/>
      <w:kern w:val="2"/>
      <w:sz w:val="21"/>
      <w:szCs w:val="20"/>
    </w:rPr>
  </w:style>
  <w:style w:type="paragraph" w:styleId="a5">
    <w:name w:val="annotation text"/>
    <w:basedOn w:val="a"/>
    <w:link w:val="Char1"/>
    <w:unhideWhenUsed/>
    <w:qFormat/>
    <w:rPr>
      <w:sz w:val="20"/>
      <w:szCs w:val="20"/>
    </w:rPr>
  </w:style>
  <w:style w:type="paragraph" w:styleId="a4">
    <w:name w:val="caption"/>
    <w:basedOn w:val="a"/>
    <w:next w:val="a"/>
    <w:link w:val="Char0"/>
    <w:qFormat/>
    <w:pPr>
      <w:tabs>
        <w:tab w:val="left" w:pos="1418"/>
      </w:tabs>
      <w:spacing w:before="120" w:after="120" w:line="240" w:lineRule="auto"/>
    </w:pPr>
    <w:rPr>
      <w:b/>
      <w:bCs/>
      <w:sz w:val="20"/>
      <w:szCs w:val="20"/>
      <w:lang w:val="en-GB" w:eastAsia="sv-SE"/>
    </w:rPr>
  </w:style>
  <w:style w:type="paragraph" w:styleId="ab">
    <w:name w:val="Document Map"/>
    <w:basedOn w:val="a"/>
    <w:link w:val="Char3"/>
    <w:uiPriority w:val="99"/>
    <w:unhideWhenUsed/>
    <w:rPr>
      <w:rFonts w:ascii="宋体"/>
      <w:sz w:val="18"/>
      <w:szCs w:val="18"/>
    </w:rPr>
  </w:style>
  <w:style w:type="paragraph" w:styleId="ad">
    <w:name w:val="Body Text Indent"/>
    <w:basedOn w:val="a"/>
    <w:link w:val="Char5"/>
    <w:uiPriority w:val="99"/>
    <w:unhideWhenUsed/>
    <w:pPr>
      <w:spacing w:after="120"/>
      <w:ind w:leftChars="200" w:left="420"/>
    </w:pPr>
  </w:style>
  <w:style w:type="paragraph" w:styleId="ac">
    <w:name w:val="Plain Text"/>
    <w:basedOn w:val="a"/>
    <w:link w:val="Char4"/>
    <w:uiPriority w:val="99"/>
    <w:unhideWhenUsed/>
    <w:pPr>
      <w:spacing w:after="0" w:line="240" w:lineRule="auto"/>
    </w:pPr>
    <w:rPr>
      <w:rFonts w:eastAsia="Calibri"/>
      <w:szCs w:val="21"/>
      <w:lang w:val="en-GB" w:eastAsia="en-US"/>
    </w:rPr>
  </w:style>
  <w:style w:type="paragraph" w:customStyle="1" w:styleId="TH">
    <w:name w:val="TH"/>
    <w:basedOn w:val="a"/>
    <w:link w:val="THChar"/>
    <w:pPr>
      <w:keepNext/>
      <w:keepLines/>
      <w:spacing w:before="60" w:after="180" w:line="240" w:lineRule="auto"/>
      <w:jc w:val="center"/>
    </w:pPr>
    <w:rPr>
      <w:rFonts w:ascii="Arial" w:hAnsi="Arial"/>
      <w:b/>
      <w:sz w:val="20"/>
      <w:szCs w:val="20"/>
      <w:lang w:val="en-GB" w:eastAsia="en-US"/>
    </w:rPr>
  </w:style>
  <w:style w:type="paragraph" w:styleId="af1">
    <w:name w:val="Date"/>
    <w:basedOn w:val="a"/>
    <w:next w:val="a"/>
    <w:link w:val="Char9"/>
    <w:uiPriority w:val="99"/>
    <w:unhideWhenUsed/>
    <w:pPr>
      <w:ind w:leftChars="2500" w:left="100"/>
    </w:pPr>
  </w:style>
  <w:style w:type="paragraph" w:styleId="af0">
    <w:name w:val="footer"/>
    <w:basedOn w:val="a"/>
    <w:link w:val="Char8"/>
    <w:uiPriority w:val="99"/>
    <w:unhideWhenUsed/>
    <w:pPr>
      <w:tabs>
        <w:tab w:val="center" w:pos="4153"/>
        <w:tab w:val="right" w:pos="8306"/>
      </w:tabs>
      <w:snapToGrid w:val="0"/>
      <w:spacing w:line="240" w:lineRule="auto"/>
    </w:pPr>
    <w:rPr>
      <w:sz w:val="18"/>
      <w:szCs w:val="18"/>
    </w:rPr>
  </w:style>
  <w:style w:type="paragraph" w:styleId="ae">
    <w:name w:val="Balloon Text"/>
    <w:basedOn w:val="a"/>
    <w:link w:val="Char6"/>
    <w:uiPriority w:val="99"/>
    <w:unhideWhenUsed/>
    <w:pPr>
      <w:spacing w:after="0" w:line="240" w:lineRule="auto"/>
    </w:pPr>
    <w:rPr>
      <w:rFonts w:ascii="Tahoma" w:hAnsi="Tahoma"/>
      <w:sz w:val="16"/>
      <w:szCs w:val="16"/>
    </w:rPr>
  </w:style>
  <w:style w:type="paragraph" w:styleId="af">
    <w:name w:val="header"/>
    <w:basedOn w:val="a"/>
    <w:link w:val="Char7"/>
    <w:uiPriority w:val="99"/>
    <w:pPr>
      <w:tabs>
        <w:tab w:val="center" w:pos="4536"/>
        <w:tab w:val="right" w:pos="9072"/>
      </w:tabs>
      <w:spacing w:after="0" w:line="240" w:lineRule="auto"/>
    </w:pPr>
    <w:rPr>
      <w:rFonts w:ascii="Arial" w:eastAsia="MS Mincho" w:hAnsi="Arial"/>
      <w:b/>
      <w:sz w:val="20"/>
      <w:szCs w:val="24"/>
      <w:lang w:eastAsia="en-US"/>
    </w:rPr>
  </w:style>
  <w:style w:type="paragraph" w:styleId="af4">
    <w:name w:val="List"/>
    <w:basedOn w:val="a"/>
    <w:uiPriority w:val="99"/>
    <w:unhideWhenUsed/>
    <w:pPr>
      <w:ind w:left="200" w:hangingChars="200" w:hanging="200"/>
      <w:contextualSpacing/>
    </w:pPr>
  </w:style>
  <w:style w:type="paragraph" w:styleId="af5">
    <w:name w:val="Normal (Web)"/>
    <w:basedOn w:val="a"/>
    <w:uiPriority w:val="99"/>
    <w:unhideWhenUsed/>
    <w:pPr>
      <w:spacing w:after="0" w:line="240" w:lineRule="auto"/>
    </w:pPr>
    <w:rPr>
      <w:rFonts w:ascii="宋体" w:hAnsi="宋体" w:cs="宋体"/>
      <w:sz w:val="24"/>
      <w:szCs w:val="24"/>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pPr>
      <w:widowControl w:val="0"/>
      <w:spacing w:after="0" w:line="240" w:lineRule="auto"/>
      <w:jc w:val="both"/>
    </w:pPr>
    <w:rPr>
      <w:rFonts w:ascii="Arial" w:hAnsi="Arial" w:cs="宋体"/>
      <w:kern w:val="2"/>
      <w:sz w:val="21"/>
      <w:szCs w:val="20"/>
    </w:rPr>
  </w:style>
  <w:style w:type="paragraph" w:customStyle="1" w:styleId="TAC">
    <w:name w:val="TAC"/>
    <w:basedOn w:val="TAL"/>
    <w:pPr>
      <w:spacing w:line="240" w:lineRule="auto"/>
      <w:jc w:val="center"/>
    </w:pPr>
    <w:rPr>
      <w:szCs w:val="20"/>
      <w:lang w:val="en-GB" w:eastAsia="en-US"/>
    </w:rPr>
  </w:style>
  <w:style w:type="paragraph" w:styleId="z-">
    <w:name w:val="HTML Bottom of Form"/>
    <w:basedOn w:val="a"/>
    <w:next w:val="a"/>
    <w:link w:val="z-Char"/>
    <w:uiPriority w:val="99"/>
    <w:unhideWhenUsed/>
    <w:pPr>
      <w:pBdr>
        <w:top w:val="single" w:sz="6" w:space="1" w:color="auto"/>
      </w:pBdr>
      <w:spacing w:after="0" w:line="240" w:lineRule="auto"/>
      <w:jc w:val="center"/>
    </w:pPr>
    <w:rPr>
      <w:rFonts w:ascii="Arial" w:hAnsi="Arial"/>
      <w:vanish/>
      <w:sz w:val="16"/>
      <w:szCs w:val="16"/>
    </w:rPr>
  </w:style>
  <w:style w:type="paragraph" w:customStyle="1" w:styleId="TAL">
    <w:name w:val="TAL"/>
    <w:basedOn w:val="a"/>
    <w:link w:val="TALChar"/>
    <w:qFormat/>
    <w:pPr>
      <w:keepNext/>
      <w:keepLines/>
      <w:spacing w:after="0"/>
    </w:pPr>
    <w:rPr>
      <w:rFonts w:ascii="Arial" w:hAnsi="Arial"/>
      <w:sz w:val="18"/>
    </w:rPr>
  </w:style>
  <w:style w:type="paragraph" w:styleId="aa">
    <w:name w:val="List Paragraph"/>
    <w:aliases w:val="- Bullets,목록 단락,?? ??,?????,????,Lista1"/>
    <w:basedOn w:val="a"/>
    <w:link w:val="Char2"/>
    <w:uiPriority w:val="34"/>
    <w:qFormat/>
    <w:pPr>
      <w:widowControl w:val="0"/>
      <w:spacing w:after="0" w:line="240" w:lineRule="auto"/>
      <w:ind w:firstLineChars="200" w:firstLine="420"/>
      <w:jc w:val="both"/>
    </w:pPr>
    <w:rPr>
      <w:kern w:val="2"/>
      <w:sz w:val="21"/>
      <w:szCs w:val="24"/>
    </w:rPr>
  </w:style>
  <w:style w:type="paragraph" w:customStyle="1" w:styleId="Test">
    <w:name w:val="Test"/>
    <w:basedOn w:val="a"/>
    <w:pPr>
      <w:spacing w:before="60" w:after="60" w:line="280" w:lineRule="atLeast"/>
      <w:ind w:left="2160"/>
      <w:jc w:val="both"/>
    </w:pPr>
    <w:rPr>
      <w:rFonts w:eastAsia="MS Mincho"/>
      <w:sz w:val="20"/>
      <w:szCs w:val="20"/>
      <w:lang w:val="en-GB" w:eastAsia="en-US"/>
    </w:rPr>
  </w:style>
  <w:style w:type="paragraph" w:customStyle="1" w:styleId="TAH">
    <w:name w:val="TAH"/>
    <w:basedOn w:val="TAC"/>
    <w:link w:val="TAHChar"/>
    <w:rPr>
      <w:b/>
    </w:rPr>
  </w:style>
  <w:style w:type="paragraph" w:customStyle="1" w:styleId="LGTdoc1">
    <w:name w:val="LGTdoc_제목1"/>
    <w:basedOn w:val="a"/>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RCoverPage">
    <w:name w:val="CR Cover Page"/>
    <w:pPr>
      <w:spacing w:after="120"/>
    </w:pPr>
    <w:rPr>
      <w:rFonts w:ascii="Arial" w:hAnsi="Arial"/>
      <w:lang w:val="en-GB" w:eastAsia="en-US"/>
    </w:rPr>
  </w:style>
  <w:style w:type="paragraph" w:customStyle="1" w:styleId="TAN">
    <w:name w:val="TAN"/>
    <w:basedOn w:val="a"/>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paragraph" w:customStyle="1" w:styleId="B10">
    <w:name w:val="B1"/>
    <w:basedOn w:val="af4"/>
    <w:link w:val="B1"/>
    <w:pPr>
      <w:spacing w:after="180" w:line="240" w:lineRule="auto"/>
      <w:ind w:left="568" w:firstLineChars="0" w:hanging="284"/>
    </w:pPr>
    <w:rPr>
      <w:sz w:val="20"/>
      <w:szCs w:val="20"/>
      <w:lang w:val="en-GB" w:eastAsia="en-US"/>
    </w:rPr>
  </w:style>
  <w:style w:type="paragraph" w:styleId="af7">
    <w:name w:val="Revision"/>
    <w:uiPriority w:val="99"/>
    <w:semiHidden/>
    <w:rPr>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table" w:styleId="af8">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
    <w:name w:val="列出段落11"/>
    <w:basedOn w:val="a"/>
    <w:link w:val="ListParagraphChar"/>
    <w:uiPriority w:val="34"/>
    <w:unhideWhenUsed/>
    <w:qFormat/>
    <w:rsid w:val="0013416B"/>
    <w:pPr>
      <w:widowControl w:val="0"/>
      <w:spacing w:after="0" w:line="240" w:lineRule="auto"/>
      <w:ind w:firstLineChars="200" w:firstLine="420"/>
      <w:jc w:val="both"/>
    </w:pPr>
    <w:rPr>
      <w:rFonts w:eastAsia="宋体"/>
      <w:kern w:val="2"/>
      <w:sz w:val="21"/>
      <w:szCs w:val="24"/>
      <w:lang w:val="x-none" w:eastAsia="x-none"/>
    </w:rPr>
  </w:style>
  <w:style w:type="character" w:customStyle="1" w:styleId="ListParagraphChar">
    <w:name w:val="List Paragraph Char"/>
    <w:link w:val="11"/>
    <w:uiPriority w:val="34"/>
    <w:qFormat/>
    <w:locked/>
    <w:rsid w:val="0013416B"/>
    <w:rPr>
      <w:rFonts w:eastAsia="宋体"/>
      <w:kern w:val="2"/>
      <w:sz w:val="21"/>
      <w:szCs w:val="24"/>
      <w:lang w:val="x-none" w:eastAsia="x-none"/>
    </w:rPr>
  </w:style>
  <w:style w:type="paragraph" w:customStyle="1" w:styleId="Doc-title">
    <w:name w:val="Doc-title"/>
    <w:basedOn w:val="a"/>
    <w:next w:val="Doc-text2"/>
    <w:link w:val="Doc-titleChar"/>
    <w:qFormat/>
    <w:rsid w:val="003F4040"/>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rsid w:val="003F4040"/>
    <w:rPr>
      <w:rFonts w:ascii="Arial" w:eastAsia="MS Mincho" w:hAnsi="Arial"/>
      <w:noProof/>
      <w:szCs w:val="24"/>
      <w:lang w:val="en-GB" w:eastAsia="en-GB"/>
    </w:rPr>
  </w:style>
  <w:style w:type="character" w:customStyle="1" w:styleId="TALChar">
    <w:name w:val="TAL Char"/>
    <w:link w:val="TAL"/>
    <w:rsid w:val="00CB79CA"/>
    <w:rPr>
      <w:rFonts w:ascii="Arial" w:hAnsi="Arial"/>
      <w:sz w:val="18"/>
      <w:szCs w:val="22"/>
    </w:rPr>
  </w:style>
  <w:style w:type="paragraph" w:customStyle="1" w:styleId="TF">
    <w:name w:val="TF"/>
    <w:aliases w:val="left"/>
    <w:basedOn w:val="TH"/>
    <w:link w:val="TFZchn"/>
    <w:rsid w:val="00CB79CA"/>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rsid w:val="00CB79CA"/>
    <w:rPr>
      <w:rFonts w:ascii="Arial" w:eastAsia="宋体" w:hAnsi="Arial"/>
      <w:b/>
      <w:lang w:val="en-GB" w:eastAsia="en-GB"/>
    </w:rPr>
  </w:style>
  <w:style w:type="paragraph" w:customStyle="1" w:styleId="TAR">
    <w:name w:val="TAR"/>
    <w:basedOn w:val="TAL"/>
    <w:rsid w:val="00CB79CA"/>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sid w:val="00D152E0"/>
    <w:rPr>
      <w:rFonts w:ascii="Courier New" w:eastAsia="Times New Roman" w:hAnsi="Courier New"/>
      <w:sz w:val="16"/>
    </w:rPr>
  </w:style>
  <w:style w:type="character" w:customStyle="1" w:styleId="TFChar">
    <w:name w:val="TF Char"/>
    <w:rsid w:val="009538F1"/>
    <w:rPr>
      <w:rFonts w:ascii="Arial" w:hAnsi="Arial"/>
      <w:b/>
      <w:lang w:val="en-GB" w:eastAsia="x-none"/>
    </w:rPr>
  </w:style>
  <w:style w:type="paragraph" w:customStyle="1" w:styleId="Proposal">
    <w:name w:val="Proposal"/>
    <w:basedOn w:val="a"/>
    <w:rsid w:val="00983886"/>
    <w:pPr>
      <w:numPr>
        <w:numId w:val="14"/>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a"/>
    <w:qFormat/>
    <w:rsid w:val="00B1614E"/>
    <w:pPr>
      <w:numPr>
        <w:numId w:val="20"/>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rsid w:val="0099018B"/>
    <w:pPr>
      <w:widowControl w:val="0"/>
      <w:numPr>
        <w:numId w:val="25"/>
      </w:numPr>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rsid w:val="00BA3DB4"/>
    <w:rPr>
      <w:rFonts w:ascii="Arial" w:eastAsia="等线" w:hAnsi="Arial"/>
      <w:b/>
      <w:bCs/>
      <w:kern w:val="2"/>
      <w:sz w:val="21"/>
      <w:szCs w:val="22"/>
      <w:lang w:eastAsia="ja-JP"/>
    </w:rPr>
  </w:style>
  <w:style w:type="paragraph" w:customStyle="1" w:styleId="Reference">
    <w:name w:val="Reference"/>
    <w:aliases w:val="ref"/>
    <w:basedOn w:val="a3"/>
    <w:rsid w:val="00155B6E"/>
    <w:pPr>
      <w:numPr>
        <w:numId w:val="34"/>
      </w:numPr>
      <w:tabs>
        <w:tab w:val="clear" w:pos="567"/>
        <w:tab w:val="num" w:pos="360"/>
      </w:tabs>
      <w:spacing w:after="120"/>
      <w:ind w:left="0" w:firstLine="0"/>
    </w:pPr>
    <w:rPr>
      <w:rFonts w:ascii="Arial" w:eastAsia="等线" w:hAnsi="Arial"/>
      <w:color w:val="auto"/>
      <w:szCs w:val="22"/>
    </w:rPr>
  </w:style>
  <w:style w:type="character" w:customStyle="1" w:styleId="TALCar">
    <w:name w:val="TAL Car"/>
    <w:qFormat/>
    <w:rsid w:val="00B55D53"/>
    <w:rPr>
      <w:rFonts w:ascii="Arial" w:eastAsia="Times New Roman" w:hAnsi="Arial"/>
      <w:sz w:val="18"/>
    </w:rPr>
  </w:style>
  <w:style w:type="paragraph" w:customStyle="1" w:styleId="ZU">
    <w:name w:val="ZU"/>
    <w:rsid w:val="00B55D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IvDbodytext">
    <w:name w:val="IvD bodytext"/>
    <w:basedOn w:val="a3"/>
    <w:link w:val="IvDbodytextChar"/>
    <w:qFormat/>
    <w:rsid w:val="00A13CBE"/>
    <w:pPr>
      <w:keepLines/>
      <w:tabs>
        <w:tab w:val="left" w:pos="2552"/>
        <w:tab w:val="left" w:pos="3856"/>
        <w:tab w:val="left" w:pos="5216"/>
        <w:tab w:val="left" w:pos="6464"/>
        <w:tab w:val="left" w:pos="7768"/>
        <w:tab w:val="left" w:pos="9072"/>
        <w:tab w:val="left" w:pos="9639"/>
      </w:tabs>
      <w:spacing w:before="240"/>
      <w:jc w:val="left"/>
    </w:pPr>
    <w:rPr>
      <w:rFonts w:ascii="Arial" w:eastAsia="宋体" w:hAnsi="Arial" w:cstheme="minorBidi"/>
      <w:spacing w:val="2"/>
      <w:szCs w:val="22"/>
    </w:rPr>
  </w:style>
  <w:style w:type="character" w:customStyle="1" w:styleId="IvDbodytextChar">
    <w:name w:val="IvD bodytext Char"/>
    <w:basedOn w:val="Char"/>
    <w:link w:val="IvDbodytext"/>
    <w:rsid w:val="00A13CBE"/>
    <w:rPr>
      <w:rFonts w:ascii="Arial" w:eastAsia="宋体" w:hAnsi="Arial" w:cstheme="minorBidi"/>
      <w:color w:val="0000FF"/>
      <w:spacing w:val="2"/>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97603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ftp.3gpp.org/tsg_ran/WG2_RL2/TSGR2_105/Docs/R2-190214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3937B-EF6B-4ED8-B0D2-C06F5A83E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1634</TotalTime>
  <Pages>13</Pages>
  <Words>4928</Words>
  <Characters>28094</Characters>
  <Application>Microsoft Office Word</Application>
  <DocSecurity>0</DocSecurity>
  <PresentationFormat/>
  <Lines>234</Lines>
  <Paragraphs>65</Paragraphs>
  <Slides>0</Slides>
  <Notes>0</Notes>
  <HiddenSlides>0</HiddenSlides>
  <MMClips>0</MMClips>
  <ScaleCrop>false</ScaleCrop>
  <Manager/>
  <Company/>
  <LinksUpToDate>false</LinksUpToDate>
  <CharactersWithSpaces>32957</CharactersWithSpaces>
  <SharedDoc>false</SharedDoc>
  <HLinks>
    <vt:vector size="36" baseType="variant">
      <vt:variant>
        <vt:i4>8126493</vt:i4>
      </vt:variant>
      <vt:variant>
        <vt:i4>36</vt:i4>
      </vt:variant>
      <vt:variant>
        <vt:i4>0</vt:i4>
      </vt:variant>
      <vt:variant>
        <vt:i4>5</vt:i4>
      </vt:variant>
      <vt:variant>
        <vt:lpwstr>http://ftp.3gpp.org/tsg_ran/WG2_RL2/TSGR2_103bis/Docs/R2-1815077.zip</vt:lpwstr>
      </vt:variant>
      <vt:variant>
        <vt:lpwstr/>
      </vt:variant>
      <vt:variant>
        <vt:i4>7995421</vt:i4>
      </vt:variant>
      <vt:variant>
        <vt:i4>33</vt:i4>
      </vt:variant>
      <vt:variant>
        <vt:i4>0</vt:i4>
      </vt:variant>
      <vt:variant>
        <vt:i4>5</vt:i4>
      </vt:variant>
      <vt:variant>
        <vt:lpwstr>http://ftp.3gpp.org/tsg_ran/WG2_RL2/TSGR2_103bis/Docs/R2-1814061.zip</vt:lpwstr>
      </vt:variant>
      <vt:variant>
        <vt:lpwstr/>
      </vt:variant>
      <vt:variant>
        <vt:i4>7995421</vt:i4>
      </vt:variant>
      <vt:variant>
        <vt:i4>30</vt:i4>
      </vt:variant>
      <vt:variant>
        <vt:i4>0</vt:i4>
      </vt:variant>
      <vt:variant>
        <vt:i4>5</vt:i4>
      </vt:variant>
      <vt:variant>
        <vt:lpwstr>http://ftp.3gpp.org/tsg_ran/WG2_RL2/TSGR2_103bis/Docs/R2-1815372.zip</vt:lpwstr>
      </vt:variant>
      <vt:variant>
        <vt:lpwstr/>
      </vt:variant>
      <vt:variant>
        <vt:i4>7733277</vt:i4>
      </vt:variant>
      <vt:variant>
        <vt:i4>27</vt:i4>
      </vt:variant>
      <vt:variant>
        <vt:i4>0</vt:i4>
      </vt:variant>
      <vt:variant>
        <vt:i4>5</vt:i4>
      </vt:variant>
      <vt:variant>
        <vt:lpwstr>http://ftp.3gpp.org/tsg_ran/WG2_RL2/TSGR2_103bis/Docs/R2-1813914.zip</vt:lpwstr>
      </vt:variant>
      <vt:variant>
        <vt:lpwstr/>
      </vt:variant>
      <vt:variant>
        <vt:i4>8126488</vt:i4>
      </vt:variant>
      <vt:variant>
        <vt:i4>24</vt:i4>
      </vt:variant>
      <vt:variant>
        <vt:i4>0</vt:i4>
      </vt:variant>
      <vt:variant>
        <vt:i4>5</vt:i4>
      </vt:variant>
      <vt:variant>
        <vt:lpwstr>http://ftp.3gpp.org/tsg_ran/WG2_RL2/TSGR2_103bis/Docs/R2-1814037.zip</vt:lpwstr>
      </vt:variant>
      <vt:variant>
        <vt:lpwstr/>
      </vt:variant>
      <vt:variant>
        <vt:i4>7208971</vt:i4>
      </vt:variant>
      <vt:variant>
        <vt:i4>21</vt:i4>
      </vt:variant>
      <vt:variant>
        <vt:i4>0</vt:i4>
      </vt:variant>
      <vt:variant>
        <vt:i4>5</vt:i4>
      </vt:variant>
      <vt:variant>
        <vt:lpwstr>http://ftp.3gpp.org/tsg_ran/WG2_RL2/TSGR2_105/Docs/R2-1902148.zip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cp:lastModifiedBy>
  <cp:revision>43</cp:revision>
  <dcterms:created xsi:type="dcterms:W3CDTF">2019-03-24T14:19:00Z</dcterms:created>
  <dcterms:modified xsi:type="dcterms:W3CDTF">2019-03-29T04:31:00Z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